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9" w:type="dxa"/>
        <w:tblInd w:w="-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9"/>
      </w:tblGrid>
      <w:tr w:rsidR="00545CF4" w:rsidRPr="00327DE4" w14:paraId="56CA2A9A" w14:textId="77777777" w:rsidTr="00C23601">
        <w:trPr>
          <w:trHeight w:val="300"/>
        </w:trPr>
        <w:tc>
          <w:tcPr>
            <w:tcW w:w="109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C64F6" w14:textId="77777777" w:rsidR="00545CF4" w:rsidRPr="00327DE4" w:rsidRDefault="00545CF4" w:rsidP="00C2360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27D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ИНОВАТИВНА ПРОФЕСИОНАЛНА ГИМНАЗИЯ ПО  МЕХАНОЕЛЕКТРОТЕХНИКА “ЮРИЙ ГАГАРИН”</w:t>
            </w:r>
          </w:p>
        </w:tc>
      </w:tr>
    </w:tbl>
    <w:p w14:paraId="24D12BBD" w14:textId="77777777" w:rsidR="00545CF4" w:rsidRPr="00327DE4" w:rsidRDefault="00545CF4" w:rsidP="00545CF4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27DE4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4694B05E" wp14:editId="513EED66">
            <wp:simplePos x="0" y="0"/>
            <wp:positionH relativeFrom="column">
              <wp:posOffset>-273050</wp:posOffset>
            </wp:positionH>
            <wp:positionV relativeFrom="paragraph">
              <wp:posOffset>-62230</wp:posOffset>
            </wp:positionV>
            <wp:extent cx="584200" cy="502920"/>
            <wp:effectExtent l="0" t="0" r="6350" b="0"/>
            <wp:wrapNone/>
            <wp:docPr id="2" name="Картина 2" descr="kluchodurjat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kluchodurjatel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7DE4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7626476E" wp14:editId="358F3DF3">
            <wp:simplePos x="0" y="0"/>
            <wp:positionH relativeFrom="column">
              <wp:posOffset>5397500</wp:posOffset>
            </wp:positionH>
            <wp:positionV relativeFrom="paragraph">
              <wp:posOffset>-119380</wp:posOffset>
            </wp:positionV>
            <wp:extent cx="603250" cy="579755"/>
            <wp:effectExtent l="0" t="0" r="6350" b="0"/>
            <wp:wrapNone/>
            <wp:docPr id="3" name="Картина 3" descr="Картина, която съдържа Графика, дизайн, символ, Правоъгълник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Картина, която съдържа Графика, дизайн, символ, Правоъгълник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7DE4">
        <w:rPr>
          <w:rFonts w:ascii="Times New Roman" w:eastAsia="Calibri" w:hAnsi="Times New Roman" w:cs="Times New Roman"/>
          <w:b/>
          <w:bCs/>
        </w:rPr>
        <w:t>2850</w:t>
      </w:r>
      <w:r w:rsidRPr="00327DE4">
        <w:rPr>
          <w:rFonts w:ascii="Times New Roman" w:eastAsia="Calibri" w:hAnsi="Times New Roman" w:cs="Times New Roman"/>
        </w:rPr>
        <w:t xml:space="preserve"> </w:t>
      </w:r>
      <w:r w:rsidRPr="00327DE4">
        <w:rPr>
          <w:rFonts w:ascii="Times New Roman" w:eastAsia="Calibri" w:hAnsi="Times New Roman" w:cs="Times New Roman"/>
          <w:b/>
          <w:bCs/>
          <w:lang w:val="ru-RU"/>
        </w:rPr>
        <w:t>гр</w:t>
      </w:r>
      <w:r w:rsidRPr="00327DE4">
        <w:rPr>
          <w:rFonts w:ascii="Times New Roman" w:eastAsia="Calibri" w:hAnsi="Times New Roman" w:cs="Times New Roman"/>
          <w:b/>
          <w:bCs/>
        </w:rPr>
        <w:t xml:space="preserve">. </w:t>
      </w:r>
      <w:r w:rsidRPr="00327DE4">
        <w:rPr>
          <w:rFonts w:ascii="Times New Roman" w:eastAsia="Calibri" w:hAnsi="Times New Roman" w:cs="Times New Roman"/>
          <w:b/>
          <w:bCs/>
          <w:lang w:val="ru-RU"/>
        </w:rPr>
        <w:t>Петрич</w:t>
      </w:r>
      <w:r w:rsidRPr="00327DE4">
        <w:rPr>
          <w:rFonts w:ascii="Times New Roman" w:eastAsia="Calibri" w:hAnsi="Times New Roman" w:cs="Times New Roman"/>
          <w:b/>
          <w:bCs/>
        </w:rPr>
        <w:t>,</w:t>
      </w:r>
      <w:r w:rsidRPr="00327DE4">
        <w:rPr>
          <w:rFonts w:ascii="Times New Roman" w:eastAsia="Calibri" w:hAnsi="Times New Roman" w:cs="Times New Roman"/>
          <w:lang w:val="en-US"/>
        </w:rPr>
        <w:t> </w:t>
      </w:r>
      <w:r w:rsidRPr="00327DE4">
        <w:rPr>
          <w:rFonts w:ascii="Times New Roman" w:eastAsia="Calibri" w:hAnsi="Times New Roman" w:cs="Times New Roman"/>
          <w:lang w:val="ru-RU"/>
        </w:rPr>
        <w:t xml:space="preserve"> </w:t>
      </w:r>
      <w:r w:rsidRPr="00327DE4">
        <w:rPr>
          <w:rFonts w:ascii="Times New Roman" w:eastAsia="Calibri" w:hAnsi="Times New Roman" w:cs="Times New Roman"/>
          <w:b/>
          <w:bCs/>
          <w:lang w:val="ru-RU"/>
        </w:rPr>
        <w:t>ул. “Свобода” № 31</w:t>
      </w:r>
      <w:r w:rsidRPr="00327DE4">
        <w:rPr>
          <w:rFonts w:ascii="Times New Roman" w:eastAsia="Calibri" w:hAnsi="Times New Roman" w:cs="Times New Roman"/>
          <w:b/>
          <w:bCs/>
        </w:rPr>
        <w:t>,</w:t>
      </w:r>
      <w:r w:rsidRPr="00327DE4">
        <w:rPr>
          <w:rFonts w:ascii="Times New Roman" w:eastAsia="Calibri" w:hAnsi="Times New Roman" w:cs="Times New Roman"/>
          <w:b/>
          <w:bCs/>
          <w:lang w:val="ru-RU"/>
        </w:rPr>
        <w:t>   тел.: 0882895310</w:t>
      </w:r>
      <w:r w:rsidRPr="00327DE4">
        <w:rPr>
          <w:rFonts w:ascii="Times New Roman" w:eastAsia="Calibri" w:hAnsi="Times New Roman" w:cs="Times New Roman"/>
          <w:b/>
          <w:bCs/>
        </w:rPr>
        <w:t xml:space="preserve">,      </w:t>
      </w:r>
      <w:hyperlink r:id="rId7" w:history="1"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  <w:lang w:val="en-US"/>
          </w:rPr>
          <w:t>www</w:t>
        </w:r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  <w:lang w:val="ru-RU"/>
          </w:rPr>
          <w:t>.</w:t>
        </w:r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  <w:lang w:val="en-US"/>
          </w:rPr>
          <w:t>pgmet</w:t>
        </w:r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</w:rPr>
          <w:t>1.</w:t>
        </w:r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  <w:lang w:val="en-US"/>
          </w:rPr>
          <w:t>com</w:t>
        </w:r>
      </w:hyperlink>
    </w:p>
    <w:p w14:paraId="0787CAAE" w14:textId="77777777" w:rsidR="00545CF4" w:rsidRPr="00327DE4" w:rsidRDefault="00E917AD" w:rsidP="00545CF4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Calibri" w:eastAsia="Calibri" w:hAnsi="Calibri" w:cs="Times New Roman"/>
          <w:noProof/>
        </w:rPr>
        <w:pict w14:anchorId="534857D6">
          <v:line id="Право съединение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" strokecolor="windowText" strokeweight=".5pt">
            <v:stroke joinstyle="miter"/>
          </v:line>
        </w:pict>
      </w:r>
      <w:r w:rsidR="00545CF4" w:rsidRPr="00327DE4">
        <w:rPr>
          <w:rFonts w:ascii="Times New Roman" w:eastAsia="Calibri" w:hAnsi="Times New Roman" w:cs="Times New Roman"/>
          <w:b/>
          <w:bCs/>
          <w:lang w:val="it-IT"/>
        </w:rPr>
        <w:t>e</w:t>
      </w:r>
      <w:r w:rsidR="00545CF4" w:rsidRPr="00327DE4">
        <w:rPr>
          <w:rFonts w:ascii="Times New Roman" w:eastAsia="Calibri" w:hAnsi="Times New Roman" w:cs="Times New Roman"/>
          <w:b/>
          <w:bCs/>
        </w:rPr>
        <w:t>-</w:t>
      </w:r>
      <w:r w:rsidR="00545CF4" w:rsidRPr="00327DE4">
        <w:rPr>
          <w:rFonts w:ascii="Times New Roman" w:eastAsia="Calibri" w:hAnsi="Times New Roman" w:cs="Times New Roman"/>
          <w:b/>
          <w:bCs/>
          <w:lang w:val="it-IT"/>
        </w:rPr>
        <w:t>mail</w:t>
      </w:r>
      <w:r w:rsidR="00545CF4" w:rsidRPr="00327DE4">
        <w:rPr>
          <w:rFonts w:ascii="Times New Roman" w:eastAsia="Calibri" w:hAnsi="Times New Roman" w:cs="Times New Roman"/>
          <w:b/>
          <w:bCs/>
        </w:rPr>
        <w:t>:</w:t>
      </w:r>
      <w:r w:rsidR="00545CF4" w:rsidRPr="00327DE4">
        <w:rPr>
          <w:rFonts w:ascii="Times New Roman" w:eastAsia="Calibri" w:hAnsi="Times New Roman" w:cs="Times New Roman"/>
        </w:rPr>
        <w:t xml:space="preserve"> </w:t>
      </w:r>
      <w:r w:rsidR="00545CF4" w:rsidRPr="00327DE4">
        <w:rPr>
          <w:rFonts w:ascii="Times New Roman" w:eastAsia="Calibri" w:hAnsi="Times New Roman" w:cs="Times New Roman"/>
          <w:b/>
          <w:bCs/>
          <w:lang w:val="it-IT"/>
        </w:rPr>
        <w:t>info</w:t>
      </w:r>
      <w:r w:rsidR="00545CF4" w:rsidRPr="00327DE4">
        <w:rPr>
          <w:rFonts w:ascii="Times New Roman" w:eastAsia="Calibri" w:hAnsi="Times New Roman" w:cs="Times New Roman"/>
          <w:b/>
          <w:bCs/>
        </w:rPr>
        <w:t>-102009@</w:t>
      </w:r>
      <w:r w:rsidR="00545CF4" w:rsidRPr="00327DE4">
        <w:rPr>
          <w:rFonts w:ascii="Times New Roman" w:eastAsia="Calibri" w:hAnsi="Times New Roman" w:cs="Times New Roman"/>
          <w:b/>
          <w:bCs/>
          <w:lang w:val="it-IT"/>
        </w:rPr>
        <w:t>edu</w:t>
      </w:r>
      <w:r w:rsidR="00545CF4" w:rsidRPr="00327DE4">
        <w:rPr>
          <w:rFonts w:ascii="Times New Roman" w:eastAsia="Calibri" w:hAnsi="Times New Roman" w:cs="Times New Roman"/>
          <w:b/>
          <w:bCs/>
        </w:rPr>
        <w:t>.</w:t>
      </w:r>
      <w:r w:rsidR="00545CF4" w:rsidRPr="00327DE4">
        <w:rPr>
          <w:rFonts w:ascii="Times New Roman" w:eastAsia="Calibri" w:hAnsi="Times New Roman" w:cs="Times New Roman"/>
          <w:b/>
          <w:bCs/>
          <w:lang w:val="it-IT"/>
        </w:rPr>
        <w:t>mon</w:t>
      </w:r>
      <w:r w:rsidR="00545CF4" w:rsidRPr="00327DE4">
        <w:rPr>
          <w:rFonts w:ascii="Times New Roman" w:eastAsia="Calibri" w:hAnsi="Times New Roman" w:cs="Times New Roman"/>
          <w:b/>
          <w:bCs/>
        </w:rPr>
        <w:t>.</w:t>
      </w:r>
      <w:r w:rsidR="00545CF4" w:rsidRPr="00327DE4">
        <w:rPr>
          <w:rFonts w:ascii="Times New Roman" w:eastAsia="Calibri" w:hAnsi="Times New Roman" w:cs="Times New Roman"/>
          <w:b/>
          <w:bCs/>
          <w:lang w:val="it-IT"/>
        </w:rPr>
        <w:t>bg   </w:t>
      </w:r>
    </w:p>
    <w:p w14:paraId="7F772097" w14:textId="77777777" w:rsidR="00064561" w:rsidRPr="00064561" w:rsidRDefault="00064561" w:rsidP="00064561">
      <w:pPr>
        <w:jc w:val="right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4561">
        <w:rPr>
          <w:rFonts w:ascii="Times New Roman" w:hAnsi="Times New Roman" w:cs="Times New Roman"/>
          <w:sz w:val="24"/>
          <w:szCs w:val="24"/>
        </w:rPr>
        <w:tab/>
      </w:r>
      <w:r w:rsidRPr="00064561">
        <w:rPr>
          <w:rFonts w:ascii="Times New Roman" w:hAnsi="Times New Roman" w:cs="Times New Roman"/>
          <w:sz w:val="24"/>
          <w:szCs w:val="24"/>
        </w:rPr>
        <w:tab/>
      </w:r>
      <w:r w:rsidRPr="00064561">
        <w:rPr>
          <w:rFonts w:ascii="Times New Roman" w:hAnsi="Times New Roman" w:cs="Times New Roman"/>
          <w:sz w:val="24"/>
          <w:szCs w:val="24"/>
        </w:rPr>
        <w:tab/>
      </w:r>
      <w:r w:rsidRPr="00064561">
        <w:rPr>
          <w:rFonts w:ascii="Times New Roman" w:hAnsi="Times New Roman" w:cs="Times New Roman"/>
        </w:rPr>
        <w:t xml:space="preserve">  </w:t>
      </w:r>
    </w:p>
    <w:p w14:paraId="182A4794" w14:textId="77777777" w:rsidR="00064561" w:rsidRPr="00064561" w:rsidRDefault="00064561" w:rsidP="00064561">
      <w:pPr>
        <w:jc w:val="right"/>
        <w:rPr>
          <w:rFonts w:ascii="Times New Roman" w:hAnsi="Times New Roman" w:cs="Times New Roman"/>
        </w:rPr>
      </w:pPr>
      <w:r w:rsidRPr="00064561">
        <w:rPr>
          <w:rFonts w:ascii="Times New Roman" w:hAnsi="Times New Roman" w:cs="Times New Roman"/>
        </w:rPr>
        <w:t>Утвърдил:.................</w:t>
      </w:r>
    </w:p>
    <w:p w14:paraId="2908C305" w14:textId="77777777" w:rsidR="00064561" w:rsidRPr="00064561" w:rsidRDefault="00064561" w:rsidP="00064561">
      <w:pPr>
        <w:jc w:val="right"/>
        <w:rPr>
          <w:rFonts w:ascii="Times New Roman" w:hAnsi="Times New Roman" w:cs="Times New Roman"/>
        </w:rPr>
      </w:pPr>
      <w:r w:rsidRPr="00064561">
        <w:rPr>
          <w:rFonts w:ascii="Times New Roman" w:hAnsi="Times New Roman" w:cs="Times New Roman"/>
        </w:rPr>
        <w:t xml:space="preserve">                                        Директор /Т. Иванова/</w:t>
      </w:r>
    </w:p>
    <w:p w14:paraId="502E70E1" w14:textId="77777777" w:rsidR="0051003C" w:rsidRDefault="0051003C" w:rsidP="0051003C">
      <w:pPr>
        <w:spacing w:after="0" w:line="240" w:lineRule="auto"/>
        <w:rPr>
          <w:sz w:val="24"/>
          <w:szCs w:val="24"/>
        </w:rPr>
      </w:pPr>
    </w:p>
    <w:p w14:paraId="20AD4E51" w14:textId="77777777" w:rsidR="0051003C" w:rsidRDefault="0051003C" w:rsidP="005100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A24674" w14:textId="1FC8F12A" w:rsidR="002328D6" w:rsidRPr="00BD31AA" w:rsidRDefault="0051003C" w:rsidP="00232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 xml:space="preserve">КОНСПЕКТ ПО </w:t>
      </w:r>
      <w:r w:rsidR="00BD31AA">
        <w:rPr>
          <w:rFonts w:ascii="Times New Roman" w:eastAsia="Calibri" w:hAnsi="Times New Roman" w:cs="Times New Roman"/>
          <w:b/>
          <w:sz w:val="24"/>
          <w:szCs w:val="24"/>
        </w:rPr>
        <w:t>ПРАВО</w:t>
      </w:r>
    </w:p>
    <w:p w14:paraId="726CF54E" w14:textId="22007F03" w:rsidR="00F71BA9" w:rsidRPr="006265AA" w:rsidRDefault="00F71BA9" w:rsidP="00F7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XI</w:t>
      </w:r>
      <w:r w:rsidRPr="00F71BA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51003C">
        <w:rPr>
          <w:rFonts w:ascii="Times New Roman" w:eastAsia="Calibri" w:hAnsi="Times New Roman" w:cs="Times New Roman"/>
          <w:b/>
          <w:sz w:val="24"/>
          <w:szCs w:val="24"/>
        </w:rPr>
        <w:t>КЛАС</w:t>
      </w:r>
      <w:r w:rsidR="009913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65AA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 xml:space="preserve">ЗА </w:t>
      </w:r>
      <w:r w:rsidRPr="006265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РАЗШИРЕНА  ПРОФЕСИОНАЛНА ПОДГОТОВКА</w:t>
      </w:r>
    </w:p>
    <w:p w14:paraId="73759F7D" w14:textId="590B9870" w:rsidR="0051003C" w:rsidRPr="0051003C" w:rsidRDefault="0051003C" w:rsidP="005100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7465F7" w14:textId="77777777" w:rsidR="0051003C" w:rsidRDefault="0051003C" w:rsidP="0051003C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>За  провеждане на изпитите за определяне на годишна оценка</w:t>
      </w:r>
    </w:p>
    <w:p w14:paraId="46786968" w14:textId="77777777" w:rsidR="0051003C" w:rsidRPr="00F71BA9" w:rsidRDefault="0051003C" w:rsidP="0051003C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47088DD" w14:textId="77777777" w:rsidR="0051003C" w:rsidRPr="00F71BA9" w:rsidRDefault="0051003C" w:rsidP="0051003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>Форма на обучение: дневна/задочна/самостоятелна</w:t>
      </w:r>
    </w:p>
    <w:p w14:paraId="3C3F34BE" w14:textId="77777777" w:rsidR="0051003C" w:rsidRPr="00F71BA9" w:rsidRDefault="0051003C" w:rsidP="001249A1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 xml:space="preserve">Начин на провеждане на изпита: писмен </w:t>
      </w:r>
    </w:p>
    <w:p w14:paraId="5FD7282D" w14:textId="77777777" w:rsidR="0051003C" w:rsidRPr="00506C00" w:rsidRDefault="0051003C" w:rsidP="001249A1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>Изпитни теми:</w:t>
      </w:r>
    </w:p>
    <w:p w14:paraId="35DE1010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Същност, система, структура и източници на правото. Методи на правно регулиране.</w:t>
      </w:r>
    </w:p>
    <w:p w14:paraId="231AF9B3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Субекти на правото - понятие за субект на правото, видове правни субекти. Физически лица, правна индивидуализация на физическите лица. Юридически лица – същност, видове, образуване.Правосубектност на юридическите лица. Правна индивидуализация на юридическите лица.</w:t>
      </w:r>
    </w:p>
    <w:p w14:paraId="5CEA113B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Правни норми - същност, структура и видове правни норми.</w:t>
      </w:r>
    </w:p>
    <w:p w14:paraId="1AA3F009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Юридически факти - понятие и обща характеристика. Видове юридически факти.  Фактически състав.</w:t>
      </w:r>
    </w:p>
    <w:p w14:paraId="1E3C3674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Правни отношения- същност, обща характеристика и структура. Понятие за субективно право и правно задължение. Видове субективни права.</w:t>
      </w:r>
    </w:p>
    <w:p w14:paraId="0701C7ED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Правно регулиране на обществените отношения- правотворчество, тълкуване в правото, правоприлагане.</w:t>
      </w:r>
    </w:p>
    <w:p w14:paraId="6A5F8305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Юридически актове – понятие и видове юридически актове. Форма. Юридическа сила и ранг.Видове юридически актове. Действие на юридическите актове.</w:t>
      </w:r>
    </w:p>
    <w:p w14:paraId="6D32524C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Юридическа отговорност – същност, основания за юридическа отговорност. Функции на юридическата отговорност. Видове юридическа отговорност.</w:t>
      </w:r>
    </w:p>
    <w:p w14:paraId="3E8C14A3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Обща характеристика на конституционното право- същност, предмет, метод, източници и принципи. Конституция на РБългария.</w:t>
      </w:r>
    </w:p>
    <w:p w14:paraId="1F0081C4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Система на органите на държавна власт и управление. Законодателна власт -Народно събрание.</w:t>
      </w:r>
    </w:p>
    <w:p w14:paraId="717EF9CB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Изпълнителна власт – Министерски съвет.</w:t>
      </w:r>
    </w:p>
    <w:p w14:paraId="2F41C66D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Съдебна власт – съд, прокуратура, следствие.</w:t>
      </w:r>
    </w:p>
    <w:p w14:paraId="096609CF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Президент на републиката.</w:t>
      </w:r>
    </w:p>
    <w:p w14:paraId="2A93053F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lastRenderedPageBreak/>
        <w:t>Органи на местно самоуправление.</w:t>
      </w:r>
    </w:p>
    <w:p w14:paraId="653CFA75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Конституционни права и задължения на гражданите – същност и видове, защита на гражданските права.</w:t>
      </w:r>
    </w:p>
    <w:p w14:paraId="6F6139A9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Същност, предмет, система и източници на търговското право. Метод на правно регулиране.</w:t>
      </w:r>
    </w:p>
    <w:p w14:paraId="7FEDFC74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Качеството търговец- понятие за търговец съгласно Търговски закон. Видове търговци. Лица, които не са търговци.</w:t>
      </w:r>
    </w:p>
    <w:p w14:paraId="67FAFC47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Търговско предприятие – същност, сделки с търговски предприятия.</w:t>
      </w:r>
    </w:p>
    <w:p w14:paraId="22AD1FAA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Търговска фирма – понятие и характеристика, седалище и адрес. Регистрация.</w:t>
      </w:r>
    </w:p>
    <w:p w14:paraId="66A47780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Клон - понятие, предприятие и клон. Клон на чуждестранно лице.</w:t>
      </w:r>
    </w:p>
    <w:p w14:paraId="4E8952EC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Същност и значение. Сравнение с представителството в гражданското право и с дистрибутура.</w:t>
      </w:r>
    </w:p>
    <w:p w14:paraId="053F1762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Търговски управител (прокурист).</w:t>
      </w:r>
    </w:p>
    <w:p w14:paraId="6070B070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Търговски пълномощник. Търговски помощник.</w:t>
      </w:r>
    </w:p>
    <w:p w14:paraId="5E2DAE79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Търговски представител – понятие, видове търговски представители, представителна власт.</w:t>
      </w:r>
    </w:p>
    <w:p w14:paraId="198B467B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Търговски посредник – понятие, права и задължения.</w:t>
      </w:r>
    </w:p>
    <w:p w14:paraId="0F1B8D17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Едноличен търговец – същност и регистрация.</w:t>
      </w:r>
    </w:p>
    <w:p w14:paraId="2F006BDF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Търговски дружества – понятие, обща характеристика и видове.</w:t>
      </w:r>
    </w:p>
    <w:p w14:paraId="3E370C8C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Събирателно дружество- същност, учредяване, правомощия, прекратяване.</w:t>
      </w:r>
    </w:p>
    <w:p w14:paraId="60E93C16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Командитно дружество – същност, учредяване, правомощия, прекратяване.</w:t>
      </w:r>
    </w:p>
    <w:p w14:paraId="6EB3010A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Дружество с ограничена отговорност- същност, учредяване, капитал, права и задължения на съдружниците, органи на управление, прекратяване на дружеството.</w:t>
      </w:r>
    </w:p>
    <w:p w14:paraId="643BCFCC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Акционерно дружество – същност, учредяване, капитал, органи на управление, права и задължения на акционерите. Акции – понятие, видове. Облигации. Годишно приключване и разпределение на печалбата. Прекратяване на дружеството.</w:t>
      </w:r>
    </w:p>
    <w:p w14:paraId="659FA5FD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Командитно дружество с акции – същност, учредяване, правомощия.</w:t>
      </w:r>
    </w:p>
    <w:p w14:paraId="38AFD5CB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Холдинг. Консорциум.</w:t>
      </w:r>
    </w:p>
    <w:p w14:paraId="4CA9A264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Кооперация – същност, учредяване, права и задължения на членовете на кооперацията, органи на управление.</w:t>
      </w:r>
    </w:p>
    <w:p w14:paraId="22C7A169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Същност, сключване, изпълнение и неизпълнение.</w:t>
      </w:r>
    </w:p>
    <w:p w14:paraId="5F87ECC5" w14:textId="77777777" w:rsidR="00506C00" w:rsidRPr="00786EF1" w:rsidRDefault="00506C00" w:rsidP="00506C00">
      <w:pPr>
        <w:pStyle w:val="ListParagraph"/>
        <w:numPr>
          <w:ilvl w:val="0"/>
          <w:numId w:val="6"/>
        </w:numPr>
        <w:spacing w:line="278" w:lineRule="auto"/>
        <w:rPr>
          <w:lang w:val="ru-RU"/>
        </w:rPr>
      </w:pPr>
      <w:r w:rsidRPr="00786EF1">
        <w:rPr>
          <w:lang w:val="ru-RU"/>
        </w:rPr>
        <w:t>Видове търговски сделки според Търговския закон. Действителност и недействителност.</w:t>
      </w:r>
    </w:p>
    <w:p w14:paraId="04C235E3" w14:textId="77777777" w:rsidR="00506C00" w:rsidRPr="0051003C" w:rsidRDefault="00506C00" w:rsidP="00506C00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C2D274E" w14:textId="77777777" w:rsidR="0051003C" w:rsidRDefault="0051003C" w:rsidP="00A30B8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8E70D" w14:textId="77777777" w:rsidR="00064561" w:rsidRDefault="00064561" w:rsidP="00064561">
      <w:pPr>
        <w:ind w:left="4956"/>
      </w:pPr>
      <w:r>
        <w:rPr>
          <w:rFonts w:ascii="Times New Roman" w:hAnsi="Times New Roman" w:cs="Times New Roman"/>
          <w:sz w:val="24"/>
          <w:szCs w:val="24"/>
        </w:rPr>
        <w:t>Изготвил: А. Илиева</w:t>
      </w:r>
    </w:p>
    <w:sectPr w:rsidR="00064561" w:rsidSect="00286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905"/>
    <w:multiLevelType w:val="hybridMultilevel"/>
    <w:tmpl w:val="EA08C6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F14"/>
    <w:multiLevelType w:val="hybridMultilevel"/>
    <w:tmpl w:val="356825B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C08C8"/>
    <w:multiLevelType w:val="multilevel"/>
    <w:tmpl w:val="D88E540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55"/>
        </w:tabs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800"/>
      </w:pPr>
      <w:rPr>
        <w:rFonts w:hint="default"/>
      </w:rPr>
    </w:lvl>
  </w:abstractNum>
  <w:abstractNum w:abstractNumId="3" w15:restartNumberingAfterBreak="0">
    <w:nsid w:val="46FB3FB2"/>
    <w:multiLevelType w:val="hybridMultilevel"/>
    <w:tmpl w:val="5A806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4277A"/>
    <w:multiLevelType w:val="hybridMultilevel"/>
    <w:tmpl w:val="6478D934"/>
    <w:lvl w:ilvl="0" w:tplc="34341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66954"/>
    <w:multiLevelType w:val="hybridMultilevel"/>
    <w:tmpl w:val="FDE83F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811">
    <w:abstractNumId w:val="1"/>
  </w:num>
  <w:num w:numId="2" w16cid:durableId="394401093">
    <w:abstractNumId w:val="4"/>
  </w:num>
  <w:num w:numId="3" w16cid:durableId="16541477">
    <w:abstractNumId w:val="2"/>
  </w:num>
  <w:num w:numId="4" w16cid:durableId="1015306632">
    <w:abstractNumId w:val="0"/>
  </w:num>
  <w:num w:numId="5" w16cid:durableId="618537133">
    <w:abstractNumId w:val="5"/>
  </w:num>
  <w:num w:numId="6" w16cid:durableId="605234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03C"/>
    <w:rsid w:val="00064561"/>
    <w:rsid w:val="002328D6"/>
    <w:rsid w:val="0028656A"/>
    <w:rsid w:val="002C0B7B"/>
    <w:rsid w:val="002F2D65"/>
    <w:rsid w:val="003E7BD4"/>
    <w:rsid w:val="00506C00"/>
    <w:rsid w:val="0051003C"/>
    <w:rsid w:val="00545CF4"/>
    <w:rsid w:val="009913EA"/>
    <w:rsid w:val="009A0A3B"/>
    <w:rsid w:val="009C52CD"/>
    <w:rsid w:val="00A30B86"/>
    <w:rsid w:val="00A330F9"/>
    <w:rsid w:val="00BD31AA"/>
    <w:rsid w:val="00D550E4"/>
    <w:rsid w:val="00F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AD8965"/>
  <w15:docId w15:val="{300A421B-CCD4-49A4-B86A-4ED63989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0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gmet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 М. Илиева</cp:lastModifiedBy>
  <cp:revision>10</cp:revision>
  <cp:lastPrinted>2025-11-04T13:12:00Z</cp:lastPrinted>
  <dcterms:created xsi:type="dcterms:W3CDTF">2024-01-20T12:58:00Z</dcterms:created>
  <dcterms:modified xsi:type="dcterms:W3CDTF">2026-02-25T21:19:00Z</dcterms:modified>
</cp:coreProperties>
</file>