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bottomFromText="200" w:vertAnchor="page" w:horzAnchor="margin" w:tblpXSpec="center" w:tblpY="541"/>
        <w:tblW w:w="10905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9177"/>
      </w:tblGrid>
      <w:tr w:rsidR="00785D38" w:rsidRPr="00785D38" w14:paraId="0B92F06C" w14:textId="77777777" w:rsidTr="0079777E">
        <w:trPr>
          <w:trHeight w:val="366"/>
        </w:trPr>
        <w:tc>
          <w:tcPr>
            <w:tcW w:w="10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72428" w14:textId="77777777" w:rsidR="00785D38" w:rsidRPr="00785D38" w:rsidRDefault="00785D38" w:rsidP="00785D38">
            <w:pPr>
              <w:spacing w:line="276" w:lineRule="auto"/>
              <w:ind w:left="-240" w:firstLine="60"/>
              <w:jc w:val="center"/>
              <w:rPr>
                <w:b/>
                <w:sz w:val="22"/>
                <w:szCs w:val="22"/>
                <w:lang w:val="ru-RU" w:eastAsia="bg-BG"/>
              </w:rPr>
            </w:pPr>
            <w:r w:rsidRPr="00785D38">
              <w:rPr>
                <w:b/>
                <w:sz w:val="22"/>
                <w:szCs w:val="22"/>
                <w:lang w:val="ru-RU" w:eastAsia="bg-BG"/>
              </w:rPr>
              <w:t>ПРОФЕСИОНАЛНА ГИМНАЗИЯ ПО  МЕХАНОЕЛЕКТРОТЕХНИКА “ЮРИЙ ГАГАРИН”</w:t>
            </w:r>
          </w:p>
        </w:tc>
      </w:tr>
      <w:tr w:rsidR="00785D38" w:rsidRPr="00785D38" w14:paraId="071AA9E8" w14:textId="77777777" w:rsidTr="0079777E">
        <w:tc>
          <w:tcPr>
            <w:tcW w:w="172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1F1E0334" w14:textId="77777777" w:rsidR="00785D38" w:rsidRPr="00785D38" w:rsidRDefault="00785D38" w:rsidP="00785D38">
            <w:pPr>
              <w:spacing w:line="276" w:lineRule="auto"/>
              <w:rPr>
                <w:b/>
                <w:sz w:val="22"/>
                <w:szCs w:val="22"/>
                <w:lang w:val="ru-RU" w:eastAsia="bg-BG"/>
              </w:rPr>
            </w:pPr>
            <w:r w:rsidRPr="00785D38">
              <w:rPr>
                <w:b/>
                <w:noProof/>
                <w:sz w:val="22"/>
                <w:szCs w:val="22"/>
                <w:lang w:val="bg-BG" w:eastAsia="bg-BG"/>
              </w:rPr>
              <w:drawing>
                <wp:inline distT="0" distB="0" distL="0" distR="0" wp14:anchorId="3A5B38F4" wp14:editId="58A4C075">
                  <wp:extent cx="828675" cy="714375"/>
                  <wp:effectExtent l="19050" t="0" r="9525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D6D9C8F" w14:textId="77777777" w:rsidR="00785D38" w:rsidRPr="00785D38" w:rsidRDefault="00785D38" w:rsidP="00785D38">
            <w:pPr>
              <w:spacing w:line="276" w:lineRule="auto"/>
              <w:rPr>
                <w:b/>
                <w:sz w:val="22"/>
                <w:szCs w:val="22"/>
                <w:lang w:val="ru-RU" w:eastAsia="bg-BG"/>
              </w:rPr>
            </w:pPr>
          </w:p>
          <w:p w14:paraId="511BFC67" w14:textId="77777777" w:rsidR="00785D38" w:rsidRPr="00785D38" w:rsidRDefault="00785D38" w:rsidP="00785D38">
            <w:pPr>
              <w:spacing w:line="276" w:lineRule="auto"/>
              <w:rPr>
                <w:b/>
                <w:sz w:val="22"/>
                <w:szCs w:val="22"/>
                <w:lang w:val="ru-RU" w:eastAsia="bg-BG"/>
              </w:rPr>
            </w:pPr>
            <w:r w:rsidRPr="00785D38">
              <w:rPr>
                <w:b/>
                <w:sz w:val="22"/>
                <w:szCs w:val="22"/>
                <w:lang w:val="ru-RU" w:eastAsia="bg-BG"/>
              </w:rPr>
              <w:t xml:space="preserve">ул. “Свобода” № 31               тел.: </w:t>
            </w:r>
            <w:r w:rsidR="009774FF">
              <w:rPr>
                <w:b/>
                <w:sz w:val="22"/>
                <w:szCs w:val="22"/>
                <w:lang w:eastAsia="bg-BG"/>
              </w:rPr>
              <w:t>0882655776</w:t>
            </w:r>
            <w:r w:rsidRPr="00785D38">
              <w:rPr>
                <w:b/>
                <w:sz w:val="22"/>
                <w:szCs w:val="22"/>
                <w:lang w:val="ru-RU" w:eastAsia="bg-BG"/>
              </w:rPr>
              <w:t xml:space="preserve">         </w:t>
            </w:r>
          </w:p>
          <w:p w14:paraId="39AEEF2F" w14:textId="77777777" w:rsidR="00785D38" w:rsidRPr="00D44DC1" w:rsidRDefault="00785D38" w:rsidP="00D44DC1">
            <w:pPr>
              <w:spacing w:line="276" w:lineRule="auto"/>
              <w:rPr>
                <w:b/>
                <w:sz w:val="22"/>
                <w:szCs w:val="22"/>
                <w:lang w:eastAsia="bg-BG"/>
              </w:rPr>
            </w:pPr>
            <w:r w:rsidRPr="00785D38">
              <w:rPr>
                <w:b/>
                <w:sz w:val="22"/>
                <w:szCs w:val="22"/>
                <w:lang w:val="bg-BG" w:eastAsia="bg-BG"/>
              </w:rPr>
              <w:t>гр.Петрич</w:t>
            </w:r>
            <w:r w:rsidRPr="00785D38">
              <w:rPr>
                <w:sz w:val="22"/>
                <w:szCs w:val="22"/>
                <w:lang w:val="bg-BG" w:eastAsia="bg-BG"/>
              </w:rPr>
              <w:t xml:space="preserve">  </w:t>
            </w:r>
            <w:r w:rsidRPr="00785D38">
              <w:rPr>
                <w:sz w:val="22"/>
                <w:szCs w:val="22"/>
                <w:lang w:val="bg-BG" w:eastAsia="bg-BG"/>
              </w:rPr>
              <w:tab/>
              <w:t xml:space="preserve">                         </w:t>
            </w:r>
            <w:r w:rsidRPr="00785D38">
              <w:rPr>
                <w:b/>
                <w:sz w:val="22"/>
                <w:szCs w:val="22"/>
                <w:lang w:val="bg-BG" w:eastAsia="bg-BG"/>
              </w:rPr>
              <w:t>e-mail:</w:t>
            </w:r>
            <w:r w:rsidRPr="00785D38">
              <w:rPr>
                <w:sz w:val="22"/>
                <w:szCs w:val="22"/>
                <w:lang w:val="bg-BG" w:eastAsia="bg-BG"/>
              </w:rPr>
              <w:t xml:space="preserve"> </w:t>
            </w:r>
            <w:r w:rsidR="009774FF">
              <w:rPr>
                <w:b/>
                <w:sz w:val="22"/>
                <w:szCs w:val="22"/>
                <w:lang w:eastAsia="bg-BG"/>
              </w:rPr>
              <w:t>info-102009@edu.mon.bg</w:t>
            </w:r>
            <w:r w:rsidRPr="00785D38">
              <w:rPr>
                <w:b/>
                <w:sz w:val="22"/>
                <w:szCs w:val="22"/>
                <w:lang w:val="bg-BG" w:eastAsia="bg-BG"/>
              </w:rPr>
              <w:t xml:space="preserve">                  www.pgmet1.</w:t>
            </w:r>
            <w:r w:rsidR="00D44DC1">
              <w:rPr>
                <w:b/>
                <w:sz w:val="22"/>
                <w:szCs w:val="22"/>
                <w:lang w:eastAsia="bg-BG"/>
              </w:rPr>
              <w:t>com</w:t>
            </w:r>
          </w:p>
        </w:tc>
      </w:tr>
    </w:tbl>
    <w:p w14:paraId="24F4D5DE" w14:textId="77777777" w:rsidR="005E27BF" w:rsidRDefault="00785D38" w:rsidP="005E27BF">
      <w:pPr>
        <w:spacing w:line="20" w:lineRule="atLeast"/>
        <w:rPr>
          <w:rFonts w:eastAsia="Calibri"/>
          <w:color w:val="000000"/>
          <w:sz w:val="24"/>
          <w:szCs w:val="24"/>
          <w:lang w:val="bg-BG" w:eastAsia="bg-BG"/>
        </w:rPr>
      </w:pPr>
      <w:r w:rsidRPr="00785D38">
        <w:rPr>
          <w:rFonts w:eastAsia="Calibri"/>
          <w:color w:val="000000"/>
          <w:sz w:val="24"/>
          <w:szCs w:val="24"/>
          <w:lang w:val="bg-BG" w:eastAsia="bg-BG"/>
        </w:rPr>
        <w:t xml:space="preserve">          </w:t>
      </w:r>
    </w:p>
    <w:p w14:paraId="5FBD5C0B" w14:textId="77777777" w:rsidR="00785D38" w:rsidRPr="00785D38" w:rsidRDefault="00785D38" w:rsidP="005E27BF">
      <w:pPr>
        <w:spacing w:line="20" w:lineRule="atLeast"/>
        <w:rPr>
          <w:sz w:val="22"/>
          <w:szCs w:val="22"/>
          <w:lang w:val="bg-BG" w:eastAsia="bg-BG"/>
        </w:rPr>
      </w:pPr>
      <w:r w:rsidRPr="00785D38">
        <w:rPr>
          <w:rFonts w:eastAsia="Calibri"/>
          <w:color w:val="000000"/>
          <w:sz w:val="24"/>
          <w:szCs w:val="24"/>
          <w:lang w:val="bg-BG" w:eastAsia="bg-BG"/>
        </w:rPr>
        <w:t xml:space="preserve">                                                                 </w:t>
      </w:r>
      <w:r w:rsidR="009774FF">
        <w:rPr>
          <w:rFonts w:eastAsia="Calibri"/>
          <w:color w:val="000000"/>
          <w:sz w:val="24"/>
          <w:szCs w:val="24"/>
          <w:lang w:val="bg-BG" w:eastAsia="bg-BG"/>
        </w:rPr>
        <w:t xml:space="preserve">                </w:t>
      </w:r>
      <w:r w:rsidRPr="00785D38">
        <w:rPr>
          <w:sz w:val="22"/>
          <w:szCs w:val="22"/>
          <w:lang w:val="bg-BG" w:eastAsia="bg-BG"/>
        </w:rPr>
        <w:t>Утвърдил:………………………..</w:t>
      </w:r>
    </w:p>
    <w:p w14:paraId="7E810D40" w14:textId="77777777" w:rsidR="00785D38" w:rsidRPr="00785D38" w:rsidRDefault="00785D38" w:rsidP="005E27BF">
      <w:pPr>
        <w:spacing w:line="20" w:lineRule="atLeast"/>
        <w:rPr>
          <w:lang w:val="bg-BG" w:eastAsia="bg-BG"/>
        </w:rPr>
      </w:pPr>
      <w:r w:rsidRPr="00785D38">
        <w:rPr>
          <w:sz w:val="22"/>
          <w:szCs w:val="22"/>
          <w:lang w:val="bg-BG" w:eastAsia="bg-BG"/>
        </w:rPr>
        <w:t xml:space="preserve">                                                                                                      </w:t>
      </w:r>
      <w:r w:rsidR="009774FF">
        <w:rPr>
          <w:sz w:val="22"/>
          <w:szCs w:val="22"/>
          <w:lang w:val="bg-BG" w:eastAsia="bg-BG"/>
        </w:rPr>
        <w:t xml:space="preserve">          </w:t>
      </w:r>
      <w:r w:rsidRPr="00785D38">
        <w:rPr>
          <w:lang w:val="bg-BG" w:eastAsia="bg-BG"/>
        </w:rPr>
        <w:t>/</w:t>
      </w:r>
      <w:r w:rsidR="009774FF">
        <w:rPr>
          <w:lang w:val="bg-BG" w:eastAsia="bg-BG"/>
        </w:rPr>
        <w:t>Таня Иванова</w:t>
      </w:r>
      <w:r w:rsidRPr="00785D38">
        <w:rPr>
          <w:lang w:val="bg-BG" w:eastAsia="bg-BG"/>
        </w:rPr>
        <w:t>/</w:t>
      </w:r>
    </w:p>
    <w:p w14:paraId="37E648BC" w14:textId="77777777" w:rsidR="00785D38" w:rsidRPr="00785D38" w:rsidRDefault="00785D38" w:rsidP="005E27BF">
      <w:pPr>
        <w:spacing w:line="20" w:lineRule="atLeast"/>
        <w:rPr>
          <w:sz w:val="22"/>
          <w:szCs w:val="22"/>
          <w:lang w:eastAsia="bg-BG"/>
        </w:rPr>
      </w:pPr>
      <w:r w:rsidRPr="00785D38">
        <w:rPr>
          <w:sz w:val="22"/>
          <w:szCs w:val="22"/>
          <w:lang w:val="bg-BG" w:eastAsia="bg-BG"/>
        </w:rPr>
        <w:tab/>
      </w:r>
      <w:r w:rsidRPr="00785D38">
        <w:rPr>
          <w:sz w:val="22"/>
          <w:szCs w:val="22"/>
          <w:lang w:val="bg-BG" w:eastAsia="bg-BG"/>
        </w:rPr>
        <w:tab/>
      </w:r>
      <w:r w:rsidRPr="00785D38">
        <w:rPr>
          <w:sz w:val="22"/>
          <w:szCs w:val="22"/>
          <w:lang w:val="bg-BG" w:eastAsia="bg-BG"/>
        </w:rPr>
        <w:tab/>
      </w:r>
      <w:r w:rsidRPr="00785D38">
        <w:rPr>
          <w:sz w:val="22"/>
          <w:szCs w:val="22"/>
          <w:lang w:val="bg-BG" w:eastAsia="bg-BG"/>
        </w:rPr>
        <w:tab/>
      </w:r>
      <w:r w:rsidRPr="00785D38">
        <w:rPr>
          <w:sz w:val="22"/>
          <w:szCs w:val="22"/>
          <w:lang w:val="bg-BG" w:eastAsia="bg-BG"/>
        </w:rPr>
        <w:tab/>
      </w:r>
      <w:r w:rsidRPr="00785D38">
        <w:rPr>
          <w:sz w:val="22"/>
          <w:szCs w:val="22"/>
          <w:lang w:val="bg-BG" w:eastAsia="bg-BG"/>
        </w:rPr>
        <w:tab/>
        <w:t xml:space="preserve">        </w:t>
      </w:r>
      <w:r w:rsidRPr="00785D38">
        <w:rPr>
          <w:sz w:val="22"/>
          <w:szCs w:val="22"/>
          <w:lang w:eastAsia="bg-BG"/>
        </w:rPr>
        <w:t xml:space="preserve"> </w:t>
      </w:r>
    </w:p>
    <w:p w14:paraId="18813123" w14:textId="77777777" w:rsidR="00785D38" w:rsidRPr="00785D38" w:rsidRDefault="00785D38" w:rsidP="00785D38">
      <w:pPr>
        <w:spacing w:after="200" w:line="276" w:lineRule="auto"/>
        <w:jc w:val="center"/>
        <w:rPr>
          <w:lang w:val="bg-BG" w:eastAsia="bg-BG"/>
        </w:rPr>
      </w:pPr>
      <w:r w:rsidRPr="00785D38">
        <w:rPr>
          <w:b/>
          <w:sz w:val="22"/>
          <w:szCs w:val="22"/>
          <w:lang w:eastAsia="bg-BG"/>
        </w:rPr>
        <w:t xml:space="preserve">КОНСПЕКТ </w:t>
      </w:r>
      <w:r w:rsidRPr="00785D38">
        <w:rPr>
          <w:b/>
          <w:lang w:val="bg-BG" w:eastAsia="bg-BG"/>
        </w:rPr>
        <w:t xml:space="preserve">ПО ЗАВАРЯВАНЕ </w:t>
      </w:r>
      <w:r>
        <w:rPr>
          <w:b/>
          <w:lang w:val="bg-BG" w:eastAsia="bg-BG"/>
        </w:rPr>
        <w:t>НА МЕТАЛИТЕ</w:t>
      </w:r>
      <w:r w:rsidRPr="00785D38">
        <w:rPr>
          <w:b/>
          <w:lang w:val="bg-BG" w:eastAsia="bg-BG"/>
        </w:rPr>
        <w:t xml:space="preserve"> </w:t>
      </w:r>
      <w:proofErr w:type="gramStart"/>
      <w:r>
        <w:rPr>
          <w:b/>
          <w:lang w:eastAsia="bg-BG"/>
        </w:rPr>
        <w:t>I</w:t>
      </w:r>
      <w:r w:rsidR="00933C01">
        <w:rPr>
          <w:b/>
          <w:lang w:eastAsia="bg-BG"/>
        </w:rPr>
        <w:t>X</w:t>
      </w:r>
      <w:r w:rsidRPr="00785D38">
        <w:rPr>
          <w:b/>
          <w:lang w:eastAsia="bg-BG"/>
        </w:rPr>
        <w:t xml:space="preserve"> </w:t>
      </w:r>
      <w:r w:rsidRPr="00785D38">
        <w:rPr>
          <w:b/>
          <w:lang w:val="bg-BG" w:eastAsia="bg-BG"/>
        </w:rPr>
        <w:t xml:space="preserve"> КЛАС</w:t>
      </w:r>
      <w:proofErr w:type="gramEnd"/>
    </w:p>
    <w:p w14:paraId="2F46C137" w14:textId="77777777" w:rsidR="00785D38" w:rsidRPr="00785D38" w:rsidRDefault="00785D38" w:rsidP="00785D38">
      <w:pPr>
        <w:spacing w:line="276" w:lineRule="auto"/>
        <w:jc w:val="center"/>
        <w:rPr>
          <w:sz w:val="24"/>
          <w:szCs w:val="24"/>
          <w:lang w:val="bg-BG" w:eastAsia="bg-BG"/>
        </w:rPr>
      </w:pPr>
      <w:r w:rsidRPr="00785D38">
        <w:rPr>
          <w:sz w:val="24"/>
          <w:szCs w:val="24"/>
          <w:lang w:val="bg-BG" w:eastAsia="bg-BG"/>
        </w:rPr>
        <w:t>специалност: „Автотранспортна техника”</w:t>
      </w:r>
    </w:p>
    <w:p w14:paraId="486F28FB" w14:textId="77777777" w:rsidR="00785D38" w:rsidRPr="00785D38" w:rsidRDefault="00785D38" w:rsidP="00785D38">
      <w:pPr>
        <w:spacing w:line="276" w:lineRule="auto"/>
        <w:jc w:val="center"/>
        <w:rPr>
          <w:sz w:val="24"/>
          <w:szCs w:val="24"/>
          <w:lang w:val="bg-BG" w:eastAsia="bg-BG"/>
        </w:rPr>
      </w:pPr>
      <w:r w:rsidRPr="00785D38">
        <w:rPr>
          <w:sz w:val="24"/>
          <w:szCs w:val="24"/>
          <w:lang w:val="bg-BG" w:eastAsia="bg-BG"/>
        </w:rPr>
        <w:t>форма на обучение: дневна/ самостоятелна</w:t>
      </w:r>
    </w:p>
    <w:p w14:paraId="6B840264" w14:textId="77777777" w:rsidR="00041335" w:rsidRDefault="00041335" w:rsidP="00041335">
      <w:pPr>
        <w:pStyle w:val="a5"/>
        <w:ind w:left="1080"/>
        <w:jc w:val="both"/>
        <w:rPr>
          <w:sz w:val="24"/>
          <w:szCs w:val="24"/>
          <w:lang w:val="bg-BG"/>
        </w:rPr>
      </w:pPr>
    </w:p>
    <w:p w14:paraId="425CB508" w14:textId="77777777" w:rsidR="005E27BF" w:rsidRPr="005E27BF" w:rsidRDefault="005E27BF" w:rsidP="005E27BF">
      <w:pPr>
        <w:pStyle w:val="a5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Заваряване в защитна газова среда</w:t>
      </w:r>
      <w:r>
        <w:rPr>
          <w:sz w:val="24"/>
          <w:szCs w:val="24"/>
          <w:lang w:val="bg-BG"/>
        </w:rPr>
        <w:t xml:space="preserve"> </w:t>
      </w:r>
      <w:r w:rsidRPr="005E27BF">
        <w:rPr>
          <w:sz w:val="24"/>
          <w:szCs w:val="24"/>
          <w:lang w:val="bg-BG"/>
        </w:rPr>
        <w:t>с топим електрод</w:t>
      </w:r>
      <w:r>
        <w:rPr>
          <w:sz w:val="24"/>
          <w:szCs w:val="24"/>
          <w:lang w:val="bg-BG"/>
        </w:rPr>
        <w:t xml:space="preserve"> </w:t>
      </w:r>
      <w:r w:rsidRPr="005E27BF">
        <w:rPr>
          <w:sz w:val="24"/>
          <w:szCs w:val="24"/>
          <w:lang w:val="bg-BG"/>
        </w:rPr>
        <w:t>- МИГ, МАГ.</w:t>
      </w:r>
    </w:p>
    <w:p w14:paraId="7999D3BD" w14:textId="77777777" w:rsidR="005E27BF" w:rsidRPr="005E27BF" w:rsidRDefault="005E27BF" w:rsidP="005E27BF">
      <w:pPr>
        <w:pStyle w:val="a5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Апаратури за заваряване в защитна газова среда с топим електрод.</w:t>
      </w:r>
    </w:p>
    <w:p w14:paraId="1D5CDFB7" w14:textId="77777777" w:rsidR="005E27BF" w:rsidRPr="005E27BF" w:rsidRDefault="005E27BF" w:rsidP="005E27BF">
      <w:pPr>
        <w:pStyle w:val="a5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Техника и технология на заваряване в защитна газова среда</w:t>
      </w:r>
      <w:r>
        <w:rPr>
          <w:sz w:val="24"/>
          <w:szCs w:val="24"/>
          <w:lang w:val="bg-BG"/>
        </w:rPr>
        <w:t xml:space="preserve"> </w:t>
      </w:r>
      <w:r w:rsidRPr="005E27BF">
        <w:rPr>
          <w:sz w:val="24"/>
          <w:szCs w:val="24"/>
          <w:lang w:val="bg-BG"/>
        </w:rPr>
        <w:t>с топим електрод.</w:t>
      </w:r>
    </w:p>
    <w:p w14:paraId="0EFF323F" w14:textId="77777777" w:rsidR="005E27BF" w:rsidRPr="005E27BF" w:rsidRDefault="005E27BF" w:rsidP="005E27BF">
      <w:pPr>
        <w:pStyle w:val="a5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Заваряване в защитна газова среда</w:t>
      </w:r>
      <w:r>
        <w:rPr>
          <w:sz w:val="24"/>
          <w:szCs w:val="24"/>
          <w:lang w:val="bg-BG"/>
        </w:rPr>
        <w:t xml:space="preserve"> </w:t>
      </w:r>
      <w:r w:rsidRPr="005E27BF">
        <w:rPr>
          <w:sz w:val="24"/>
          <w:szCs w:val="24"/>
          <w:lang w:val="bg-BG"/>
        </w:rPr>
        <w:t>с нетопим електрод –</w:t>
      </w:r>
      <w:r>
        <w:rPr>
          <w:sz w:val="24"/>
          <w:szCs w:val="24"/>
          <w:lang w:val="bg-BG"/>
        </w:rPr>
        <w:t xml:space="preserve"> </w:t>
      </w:r>
      <w:r w:rsidRPr="005E27BF">
        <w:rPr>
          <w:sz w:val="24"/>
          <w:szCs w:val="24"/>
          <w:lang w:val="bg-BG"/>
        </w:rPr>
        <w:t>ВИГ.</w:t>
      </w:r>
    </w:p>
    <w:p w14:paraId="6F37484A" w14:textId="77777777" w:rsidR="005E27BF" w:rsidRPr="005E27BF" w:rsidRDefault="005E27BF" w:rsidP="005E27BF">
      <w:pPr>
        <w:pStyle w:val="a5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Апаратури за ВИГ- заваряване.</w:t>
      </w:r>
    </w:p>
    <w:p w14:paraId="36DD41EF" w14:textId="77777777" w:rsidR="005E27BF" w:rsidRPr="005E27BF" w:rsidRDefault="005E27BF" w:rsidP="005E27BF">
      <w:pPr>
        <w:pStyle w:val="a5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Техника и технология на ВИГ- заваряване.</w:t>
      </w:r>
    </w:p>
    <w:p w14:paraId="61373BD3" w14:textId="77777777" w:rsidR="005E27BF" w:rsidRPr="005E27BF" w:rsidRDefault="005E27BF" w:rsidP="005E27BF">
      <w:pPr>
        <w:pStyle w:val="a5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Електродъгово заваряване под слой от флюс</w:t>
      </w:r>
      <w:r>
        <w:rPr>
          <w:sz w:val="24"/>
          <w:szCs w:val="24"/>
          <w:lang w:val="bg-BG"/>
        </w:rPr>
        <w:t xml:space="preserve"> </w:t>
      </w:r>
      <w:r w:rsidRPr="005E27BF">
        <w:rPr>
          <w:sz w:val="24"/>
          <w:szCs w:val="24"/>
          <w:lang w:val="bg-BG"/>
        </w:rPr>
        <w:t>- ПФЗ, особености, приложение.</w:t>
      </w:r>
    </w:p>
    <w:p w14:paraId="1EFEEADE" w14:textId="77777777" w:rsidR="005E27BF" w:rsidRPr="005E27BF" w:rsidRDefault="005E27BF" w:rsidP="005E27BF">
      <w:pPr>
        <w:pStyle w:val="a5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Техника и технология на подфлюсово заваряване.</w:t>
      </w:r>
    </w:p>
    <w:p w14:paraId="3484F8A0" w14:textId="77777777" w:rsidR="005E27BF" w:rsidRPr="005E27BF" w:rsidRDefault="005E27BF" w:rsidP="005E27BF">
      <w:pPr>
        <w:pStyle w:val="a5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ЕШЗ - техника и технология, особености, приложение.</w:t>
      </w:r>
    </w:p>
    <w:p w14:paraId="6C42F1E2" w14:textId="77777777" w:rsidR="005E27BF" w:rsidRPr="005E27BF" w:rsidRDefault="005E27BF" w:rsidP="005E27BF">
      <w:pPr>
        <w:pStyle w:val="a5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Електроннолъчево заваряване – особености, приложение.</w:t>
      </w:r>
    </w:p>
    <w:p w14:paraId="5F464A2F" w14:textId="77777777" w:rsidR="005E27BF" w:rsidRPr="005E27BF" w:rsidRDefault="005E27BF" w:rsidP="005E27BF">
      <w:pPr>
        <w:pStyle w:val="a5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Плазмено заваряване</w:t>
      </w:r>
    </w:p>
    <w:p w14:paraId="2698DA3F" w14:textId="77777777" w:rsidR="005E27BF" w:rsidRPr="005E27BF" w:rsidRDefault="005E27BF" w:rsidP="005E27BF">
      <w:pPr>
        <w:pStyle w:val="a5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Ултразвуково заваряване.</w:t>
      </w:r>
    </w:p>
    <w:p w14:paraId="50F96F50" w14:textId="77777777" w:rsidR="005E27BF" w:rsidRPr="005E27BF" w:rsidRDefault="005E27BF" w:rsidP="005E27BF">
      <w:pPr>
        <w:pStyle w:val="a5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Електросъпротивително заваряване - техника и технология, особености, приложение.</w:t>
      </w:r>
    </w:p>
    <w:p w14:paraId="0C303465" w14:textId="77777777" w:rsidR="005E27BF" w:rsidRPr="005E27BF" w:rsidRDefault="005E27BF" w:rsidP="005E27BF">
      <w:pPr>
        <w:pStyle w:val="a5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Влияние на различни химични елементи върху заваряемостта.</w:t>
      </w:r>
    </w:p>
    <w:p w14:paraId="3056C27C" w14:textId="77777777" w:rsidR="005E27BF" w:rsidRPr="005E27BF" w:rsidRDefault="005E27BF" w:rsidP="005E27BF">
      <w:pPr>
        <w:pStyle w:val="a5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 xml:space="preserve">Заваряване на въглеродни  стомани – особености. </w:t>
      </w:r>
    </w:p>
    <w:p w14:paraId="0B6FE6F1" w14:textId="77777777" w:rsidR="005E27BF" w:rsidRPr="005E27BF" w:rsidRDefault="005E27BF" w:rsidP="005E27BF">
      <w:pPr>
        <w:pStyle w:val="a5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 xml:space="preserve">Заваряване на легирани стомани – особености.  </w:t>
      </w:r>
    </w:p>
    <w:p w14:paraId="5EFB617F" w14:textId="77777777" w:rsidR="005E27BF" w:rsidRPr="005E27BF" w:rsidRDefault="005E27BF" w:rsidP="005E27BF">
      <w:pPr>
        <w:pStyle w:val="a5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 xml:space="preserve">Заваряване на чугун. </w:t>
      </w:r>
    </w:p>
    <w:p w14:paraId="6CD83CF2" w14:textId="77777777" w:rsidR="005E27BF" w:rsidRPr="005E27BF" w:rsidRDefault="005E27BF" w:rsidP="005E27BF">
      <w:pPr>
        <w:pStyle w:val="a5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Заваряване на мед и медни сплави</w:t>
      </w:r>
      <w:r>
        <w:rPr>
          <w:sz w:val="24"/>
          <w:szCs w:val="24"/>
          <w:lang w:val="bg-BG"/>
        </w:rPr>
        <w:t>.</w:t>
      </w:r>
    </w:p>
    <w:p w14:paraId="3EA6FAC3" w14:textId="77777777" w:rsidR="005E27BF" w:rsidRPr="005E27BF" w:rsidRDefault="005E27BF" w:rsidP="005E27BF">
      <w:pPr>
        <w:pStyle w:val="a5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Заваряване на  алуминий и алуминиеви сплави.</w:t>
      </w:r>
    </w:p>
    <w:p w14:paraId="26EEE594" w14:textId="77777777" w:rsidR="005E27BF" w:rsidRPr="005E27BF" w:rsidRDefault="005E27BF" w:rsidP="005E27BF">
      <w:pPr>
        <w:pStyle w:val="a5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Конструктивно-технологични особености на заварените конструкции.</w:t>
      </w:r>
    </w:p>
    <w:p w14:paraId="35EA3755" w14:textId="77777777" w:rsidR="005E27BF" w:rsidRPr="005E27BF" w:rsidRDefault="005E27BF" w:rsidP="005E27BF">
      <w:pPr>
        <w:pStyle w:val="a5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Конструкции от профилни материали – плътни, кухи и решетъчни.</w:t>
      </w:r>
    </w:p>
    <w:p w14:paraId="7559862D" w14:textId="77777777" w:rsidR="005E27BF" w:rsidRPr="005E27BF" w:rsidRDefault="005E27BF" w:rsidP="005E27BF">
      <w:pPr>
        <w:pStyle w:val="a5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Прътови конструкции.</w:t>
      </w:r>
    </w:p>
    <w:p w14:paraId="067D6570" w14:textId="77777777" w:rsidR="005E27BF" w:rsidRPr="005E27BF" w:rsidRDefault="005E27BF" w:rsidP="005E27BF">
      <w:pPr>
        <w:pStyle w:val="a5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Конструкции от листов материал – особенности според разположението, степента на огъване /форма/, налягането.</w:t>
      </w:r>
    </w:p>
    <w:p w14:paraId="13A91B2F" w14:textId="77777777" w:rsidR="005E27BF" w:rsidRPr="005E27BF" w:rsidRDefault="005E27BF" w:rsidP="005E27BF">
      <w:pPr>
        <w:pStyle w:val="a5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Машинни конструкции.</w:t>
      </w:r>
    </w:p>
    <w:p w14:paraId="598494F7" w14:textId="77777777" w:rsidR="005E27BF" w:rsidRPr="005E27BF" w:rsidRDefault="005E27BF" w:rsidP="005E27BF">
      <w:pPr>
        <w:pStyle w:val="a5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Основни дефекти и причини за възникването им.</w:t>
      </w:r>
    </w:p>
    <w:p w14:paraId="4E53BF17" w14:textId="77777777" w:rsidR="005E27BF" w:rsidRPr="005E27BF" w:rsidRDefault="005E27BF" w:rsidP="005E27BF">
      <w:pPr>
        <w:pStyle w:val="a5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Контрол</w:t>
      </w:r>
      <w:r>
        <w:rPr>
          <w:sz w:val="24"/>
          <w:szCs w:val="24"/>
          <w:lang w:val="bg-BG"/>
        </w:rPr>
        <w:t xml:space="preserve"> </w:t>
      </w:r>
      <w:r w:rsidRPr="005E27BF">
        <w:rPr>
          <w:sz w:val="24"/>
          <w:szCs w:val="24"/>
          <w:lang w:val="bg-BG"/>
        </w:rPr>
        <w:t>на дефектите.</w:t>
      </w:r>
    </w:p>
    <w:p w14:paraId="7DD6BCC1" w14:textId="77777777" w:rsidR="005E27BF" w:rsidRPr="005E27BF" w:rsidRDefault="005E27BF" w:rsidP="005E27BF">
      <w:pPr>
        <w:pStyle w:val="a5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Контрол чрез разрушаване.</w:t>
      </w:r>
    </w:p>
    <w:p w14:paraId="32142B6E" w14:textId="77777777" w:rsidR="005E27BF" w:rsidRPr="005E27BF" w:rsidRDefault="005E27BF" w:rsidP="005E27BF">
      <w:pPr>
        <w:pStyle w:val="a5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Динамични изпитвания.</w:t>
      </w:r>
    </w:p>
    <w:p w14:paraId="4AD2E36B" w14:textId="77777777" w:rsidR="005E27BF" w:rsidRPr="005E27BF" w:rsidRDefault="005E27BF" w:rsidP="005E27BF">
      <w:pPr>
        <w:pStyle w:val="a5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Контрол без разрушаване.</w:t>
      </w:r>
    </w:p>
    <w:p w14:paraId="176B4C27" w14:textId="77777777" w:rsidR="005E27BF" w:rsidRPr="005E27BF" w:rsidRDefault="005E27BF" w:rsidP="005E27BF">
      <w:pPr>
        <w:pStyle w:val="a5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>Радиационен контрол.</w:t>
      </w:r>
    </w:p>
    <w:p w14:paraId="43354E0F" w14:textId="77777777" w:rsidR="00157146" w:rsidRDefault="005E27BF" w:rsidP="005E27BF">
      <w:pPr>
        <w:pStyle w:val="a5"/>
        <w:numPr>
          <w:ilvl w:val="0"/>
          <w:numId w:val="4"/>
        </w:numPr>
        <w:ind w:left="0" w:firstLine="851"/>
        <w:jc w:val="both"/>
        <w:rPr>
          <w:sz w:val="24"/>
          <w:szCs w:val="24"/>
          <w:lang w:val="bg-BG"/>
        </w:rPr>
      </w:pPr>
      <w:r w:rsidRPr="005E27BF">
        <w:rPr>
          <w:sz w:val="24"/>
          <w:szCs w:val="24"/>
          <w:lang w:val="bg-BG"/>
        </w:rPr>
        <w:t xml:space="preserve">Организация на </w:t>
      </w:r>
      <w:r>
        <w:rPr>
          <w:sz w:val="24"/>
          <w:szCs w:val="24"/>
          <w:lang w:val="bg-BG"/>
        </w:rPr>
        <w:t>к</w:t>
      </w:r>
      <w:r w:rsidRPr="005E27BF">
        <w:rPr>
          <w:sz w:val="24"/>
          <w:szCs w:val="24"/>
          <w:lang w:val="bg-BG"/>
        </w:rPr>
        <w:t>онтрола на заваръчните работи</w:t>
      </w:r>
    </w:p>
    <w:p w14:paraId="084344C8" w14:textId="77777777" w:rsidR="00157146" w:rsidRDefault="00157146" w:rsidP="00157146">
      <w:pPr>
        <w:pStyle w:val="a5"/>
        <w:ind w:left="851"/>
        <w:jc w:val="both"/>
        <w:rPr>
          <w:sz w:val="24"/>
          <w:szCs w:val="24"/>
          <w:lang w:val="bg-BG"/>
        </w:rPr>
      </w:pPr>
    </w:p>
    <w:p w14:paraId="4ECDD24E" w14:textId="77777777" w:rsidR="00157146" w:rsidRDefault="00157146" w:rsidP="00157146">
      <w:pPr>
        <w:pStyle w:val="a5"/>
        <w:ind w:left="851"/>
        <w:jc w:val="both"/>
        <w:rPr>
          <w:sz w:val="24"/>
          <w:szCs w:val="24"/>
          <w:lang w:val="bg-BG"/>
        </w:rPr>
      </w:pPr>
    </w:p>
    <w:p w14:paraId="1A6B0505" w14:textId="77777777" w:rsidR="00157146" w:rsidRDefault="00157146" w:rsidP="00157146">
      <w:pPr>
        <w:pStyle w:val="a5"/>
        <w:ind w:left="851"/>
        <w:jc w:val="both"/>
        <w:rPr>
          <w:sz w:val="24"/>
          <w:szCs w:val="24"/>
          <w:lang w:val="bg-BG"/>
        </w:rPr>
      </w:pPr>
    </w:p>
    <w:p w14:paraId="6CCCDFFF" w14:textId="77777777" w:rsidR="00157146" w:rsidRDefault="00157146" w:rsidP="00157146">
      <w:pPr>
        <w:pStyle w:val="a5"/>
        <w:ind w:left="851"/>
        <w:jc w:val="both"/>
        <w:rPr>
          <w:sz w:val="24"/>
          <w:szCs w:val="24"/>
          <w:lang w:val="bg-BG"/>
        </w:rPr>
      </w:pPr>
    </w:p>
    <w:p w14:paraId="2532BFE4" w14:textId="77777777" w:rsidR="00157146" w:rsidRDefault="00157146" w:rsidP="00157146">
      <w:pPr>
        <w:pStyle w:val="a5"/>
        <w:ind w:left="851"/>
        <w:jc w:val="both"/>
        <w:rPr>
          <w:sz w:val="24"/>
          <w:szCs w:val="24"/>
          <w:lang w:val="bg-BG"/>
        </w:rPr>
      </w:pPr>
    </w:p>
    <w:p w14:paraId="1D193D12" w14:textId="77777777" w:rsidR="00157146" w:rsidRDefault="00157146" w:rsidP="00157146">
      <w:pPr>
        <w:pStyle w:val="a5"/>
        <w:ind w:left="851"/>
        <w:jc w:val="both"/>
        <w:rPr>
          <w:sz w:val="24"/>
          <w:szCs w:val="24"/>
          <w:lang w:val="bg-BG"/>
        </w:rPr>
      </w:pPr>
    </w:p>
    <w:p w14:paraId="38CE252A" w14:textId="77777777" w:rsidR="00157146" w:rsidRDefault="00157146" w:rsidP="00157146">
      <w:pPr>
        <w:pStyle w:val="a5"/>
        <w:ind w:left="851"/>
        <w:jc w:val="both"/>
        <w:rPr>
          <w:sz w:val="24"/>
          <w:szCs w:val="24"/>
          <w:lang w:val="bg-BG"/>
        </w:rPr>
      </w:pPr>
    </w:p>
    <w:p w14:paraId="302A7DAF" w14:textId="77777777" w:rsidR="00157146" w:rsidRPr="00157146" w:rsidRDefault="00157146" w:rsidP="00157146">
      <w:pPr>
        <w:pStyle w:val="a5"/>
        <w:ind w:left="851"/>
        <w:jc w:val="both"/>
        <w:rPr>
          <w:sz w:val="24"/>
          <w:szCs w:val="24"/>
          <w:lang w:val="bg-BG"/>
        </w:rPr>
      </w:pPr>
    </w:p>
    <w:p w14:paraId="5E9FED4D" w14:textId="77777777" w:rsidR="00157146" w:rsidRDefault="00157146" w:rsidP="00157146">
      <w:pPr>
        <w:jc w:val="both"/>
        <w:rPr>
          <w:sz w:val="24"/>
          <w:szCs w:val="24"/>
          <w:lang w:val="bg-BG"/>
        </w:rPr>
      </w:pPr>
    </w:p>
    <w:p w14:paraId="471DD15E" w14:textId="77777777" w:rsidR="00157146" w:rsidRDefault="00157146" w:rsidP="00157146">
      <w:pPr>
        <w:jc w:val="both"/>
        <w:rPr>
          <w:sz w:val="24"/>
          <w:szCs w:val="24"/>
          <w:lang w:val="bg-BG"/>
        </w:rPr>
      </w:pPr>
    </w:p>
    <w:p w14:paraId="39C48342" w14:textId="77777777" w:rsidR="00157146" w:rsidRDefault="00157146" w:rsidP="00157146">
      <w:pPr>
        <w:jc w:val="both"/>
        <w:rPr>
          <w:sz w:val="24"/>
          <w:szCs w:val="24"/>
          <w:lang w:val="bg-BG"/>
        </w:rPr>
      </w:pPr>
    </w:p>
    <w:p w14:paraId="7F5C2925" w14:textId="77777777" w:rsidR="00157146" w:rsidRDefault="00157146" w:rsidP="00157146">
      <w:pPr>
        <w:jc w:val="both"/>
        <w:rPr>
          <w:sz w:val="24"/>
          <w:szCs w:val="24"/>
          <w:lang w:val="bg-BG"/>
        </w:rPr>
      </w:pPr>
    </w:p>
    <w:p w14:paraId="41D43E90" w14:textId="77777777" w:rsidR="00157146" w:rsidRPr="00157146" w:rsidRDefault="00157146" w:rsidP="00157146">
      <w:pPr>
        <w:jc w:val="both"/>
        <w:rPr>
          <w:sz w:val="24"/>
          <w:szCs w:val="24"/>
          <w:lang w:val="bg-BG"/>
        </w:rPr>
      </w:pPr>
      <w:r w:rsidRPr="00157146">
        <w:rPr>
          <w:sz w:val="24"/>
          <w:szCs w:val="24"/>
          <w:lang w:val="bg-BG"/>
        </w:rPr>
        <w:t>КРИТЕРИИ ЗА ОЦЕНКА НА ЗНАНИЯТА НА УЧЕНИЦИТЕ</w:t>
      </w:r>
    </w:p>
    <w:p w14:paraId="0670E76B" w14:textId="77777777" w:rsidR="00157146" w:rsidRPr="00157146" w:rsidRDefault="00157146" w:rsidP="00157146">
      <w:pPr>
        <w:jc w:val="both"/>
        <w:rPr>
          <w:sz w:val="24"/>
          <w:szCs w:val="24"/>
          <w:lang w:val="bg-BG"/>
        </w:rPr>
      </w:pPr>
    </w:p>
    <w:p w14:paraId="346AA3D4" w14:textId="77777777" w:rsidR="00157146" w:rsidRPr="00157146" w:rsidRDefault="00157146" w:rsidP="00157146">
      <w:pPr>
        <w:jc w:val="both"/>
        <w:rPr>
          <w:sz w:val="24"/>
          <w:szCs w:val="24"/>
          <w:lang w:val="bg-BG"/>
        </w:rPr>
      </w:pPr>
    </w:p>
    <w:p w14:paraId="7A1BB914" w14:textId="77777777" w:rsidR="00157146" w:rsidRPr="00157146" w:rsidRDefault="00157146" w:rsidP="00157146">
      <w:pPr>
        <w:jc w:val="both"/>
        <w:rPr>
          <w:sz w:val="24"/>
          <w:szCs w:val="24"/>
          <w:lang w:val="bg-BG"/>
        </w:rPr>
      </w:pPr>
      <w:r w:rsidRPr="00157146">
        <w:rPr>
          <w:sz w:val="24"/>
          <w:szCs w:val="24"/>
          <w:lang w:val="bg-BG"/>
        </w:rPr>
        <w:t xml:space="preserve">Слаб (2)-Обучаваният не е овладял </w:t>
      </w:r>
      <w:proofErr w:type="spellStart"/>
      <w:r w:rsidRPr="00157146">
        <w:rPr>
          <w:sz w:val="24"/>
          <w:szCs w:val="24"/>
          <w:lang w:val="bg-BG"/>
        </w:rPr>
        <w:t>терминологията,свързана</w:t>
      </w:r>
      <w:proofErr w:type="spellEnd"/>
      <w:r w:rsidRPr="00157146">
        <w:rPr>
          <w:sz w:val="24"/>
          <w:szCs w:val="24"/>
          <w:lang w:val="bg-BG"/>
        </w:rPr>
        <w:t xml:space="preserve"> със система от знания за </w:t>
      </w:r>
      <w:proofErr w:type="spellStart"/>
      <w:r w:rsidRPr="00157146">
        <w:rPr>
          <w:sz w:val="24"/>
          <w:szCs w:val="24"/>
          <w:lang w:val="bg-BG"/>
        </w:rPr>
        <w:t>предназначението,изискванията,видовете,устроиството</w:t>
      </w:r>
      <w:proofErr w:type="spellEnd"/>
      <w:r w:rsidRPr="00157146">
        <w:rPr>
          <w:sz w:val="24"/>
          <w:szCs w:val="24"/>
          <w:lang w:val="bg-BG"/>
        </w:rPr>
        <w:t xml:space="preserve"> и принципа на действие.</w:t>
      </w:r>
    </w:p>
    <w:p w14:paraId="149835E5" w14:textId="77777777" w:rsidR="00157146" w:rsidRPr="00157146" w:rsidRDefault="00157146" w:rsidP="00157146">
      <w:pPr>
        <w:jc w:val="both"/>
        <w:rPr>
          <w:sz w:val="24"/>
          <w:szCs w:val="24"/>
          <w:lang w:val="bg-BG"/>
        </w:rPr>
      </w:pPr>
      <w:r w:rsidRPr="00157146">
        <w:rPr>
          <w:sz w:val="24"/>
          <w:szCs w:val="24"/>
          <w:lang w:val="bg-BG"/>
        </w:rPr>
        <w:t xml:space="preserve">Среден(3)-Обучаваният е овладял </w:t>
      </w:r>
      <w:proofErr w:type="spellStart"/>
      <w:r w:rsidRPr="00157146">
        <w:rPr>
          <w:sz w:val="24"/>
          <w:szCs w:val="24"/>
          <w:lang w:val="bg-BG"/>
        </w:rPr>
        <w:t>терминологията,дефинира,назовава</w:t>
      </w:r>
      <w:proofErr w:type="spellEnd"/>
      <w:r w:rsidRPr="00157146">
        <w:rPr>
          <w:sz w:val="24"/>
          <w:szCs w:val="24"/>
          <w:lang w:val="bg-BG"/>
        </w:rPr>
        <w:t xml:space="preserve"> и формулира понятията и </w:t>
      </w:r>
      <w:proofErr w:type="spellStart"/>
      <w:r w:rsidRPr="00157146">
        <w:rPr>
          <w:sz w:val="24"/>
          <w:szCs w:val="24"/>
          <w:lang w:val="bg-BG"/>
        </w:rPr>
        <w:t>процесите,свързани</w:t>
      </w:r>
      <w:proofErr w:type="spellEnd"/>
      <w:r w:rsidRPr="00157146">
        <w:rPr>
          <w:sz w:val="24"/>
          <w:szCs w:val="24"/>
          <w:lang w:val="bg-BG"/>
        </w:rPr>
        <w:t xml:space="preserve"> с </w:t>
      </w:r>
      <w:proofErr w:type="spellStart"/>
      <w:r w:rsidRPr="00157146">
        <w:rPr>
          <w:sz w:val="24"/>
          <w:szCs w:val="24"/>
          <w:lang w:val="bg-BG"/>
        </w:rPr>
        <w:t>предназначението,видовете</w:t>
      </w:r>
      <w:proofErr w:type="spellEnd"/>
      <w:r w:rsidRPr="00157146">
        <w:rPr>
          <w:sz w:val="24"/>
          <w:szCs w:val="24"/>
          <w:lang w:val="bg-BG"/>
        </w:rPr>
        <w:t xml:space="preserve"> ,общото </w:t>
      </w:r>
      <w:proofErr w:type="spellStart"/>
      <w:r w:rsidRPr="00157146">
        <w:rPr>
          <w:sz w:val="24"/>
          <w:szCs w:val="24"/>
          <w:lang w:val="bg-BG"/>
        </w:rPr>
        <w:t>устроиство</w:t>
      </w:r>
      <w:proofErr w:type="spellEnd"/>
      <w:r w:rsidRPr="00157146">
        <w:rPr>
          <w:sz w:val="24"/>
          <w:szCs w:val="24"/>
          <w:lang w:val="bg-BG"/>
        </w:rPr>
        <w:t xml:space="preserve"> и принципа на действие.</w:t>
      </w:r>
    </w:p>
    <w:p w14:paraId="2E584EF6" w14:textId="77777777" w:rsidR="00157146" w:rsidRPr="00157146" w:rsidRDefault="00157146" w:rsidP="00157146">
      <w:pPr>
        <w:jc w:val="both"/>
        <w:rPr>
          <w:sz w:val="24"/>
          <w:szCs w:val="24"/>
          <w:lang w:val="bg-BG"/>
        </w:rPr>
      </w:pPr>
      <w:r w:rsidRPr="00157146">
        <w:rPr>
          <w:sz w:val="24"/>
          <w:szCs w:val="24"/>
          <w:lang w:val="bg-BG"/>
        </w:rPr>
        <w:t xml:space="preserve">Добър (4)-Обучаваният </w:t>
      </w:r>
      <w:proofErr w:type="spellStart"/>
      <w:r w:rsidRPr="00157146">
        <w:rPr>
          <w:sz w:val="24"/>
          <w:szCs w:val="24"/>
          <w:lang w:val="bg-BG"/>
        </w:rPr>
        <w:t>познава,разбира</w:t>
      </w:r>
      <w:proofErr w:type="spellEnd"/>
      <w:r w:rsidRPr="00157146">
        <w:rPr>
          <w:sz w:val="24"/>
          <w:szCs w:val="24"/>
          <w:lang w:val="bg-BG"/>
        </w:rPr>
        <w:t xml:space="preserve"> и характеризира особеностите на </w:t>
      </w:r>
      <w:proofErr w:type="spellStart"/>
      <w:r w:rsidRPr="00157146">
        <w:rPr>
          <w:sz w:val="24"/>
          <w:szCs w:val="24"/>
          <w:lang w:val="bg-BG"/>
        </w:rPr>
        <w:t>устроиството</w:t>
      </w:r>
      <w:proofErr w:type="spellEnd"/>
      <w:r w:rsidRPr="00157146">
        <w:rPr>
          <w:sz w:val="24"/>
          <w:szCs w:val="24"/>
          <w:lang w:val="bg-BG"/>
        </w:rPr>
        <w:t xml:space="preserve"> и </w:t>
      </w:r>
      <w:proofErr w:type="spellStart"/>
      <w:r w:rsidRPr="00157146">
        <w:rPr>
          <w:sz w:val="24"/>
          <w:szCs w:val="24"/>
          <w:lang w:val="bg-BG"/>
        </w:rPr>
        <w:t>процесите,сравнява</w:t>
      </w:r>
      <w:proofErr w:type="spellEnd"/>
      <w:r w:rsidRPr="00157146">
        <w:rPr>
          <w:sz w:val="24"/>
          <w:szCs w:val="24"/>
          <w:lang w:val="bg-BG"/>
        </w:rPr>
        <w:t xml:space="preserve"> предимствата и недостатъците на различните видове,</w:t>
      </w:r>
    </w:p>
    <w:p w14:paraId="0CD9F2C3" w14:textId="77777777" w:rsidR="00157146" w:rsidRPr="00157146" w:rsidRDefault="00157146" w:rsidP="00157146">
      <w:pPr>
        <w:jc w:val="both"/>
        <w:rPr>
          <w:sz w:val="24"/>
          <w:szCs w:val="24"/>
          <w:lang w:val="bg-BG"/>
        </w:rPr>
      </w:pPr>
      <w:proofErr w:type="spellStart"/>
      <w:r w:rsidRPr="00157146">
        <w:rPr>
          <w:sz w:val="24"/>
          <w:szCs w:val="24"/>
          <w:lang w:val="bg-BG"/>
        </w:rPr>
        <w:t>Мн.добър</w:t>
      </w:r>
      <w:proofErr w:type="spellEnd"/>
      <w:r w:rsidRPr="00157146">
        <w:rPr>
          <w:sz w:val="24"/>
          <w:szCs w:val="24"/>
          <w:lang w:val="bg-BG"/>
        </w:rPr>
        <w:t xml:space="preserve"> (5)-Обучаваният има солидни знания в </w:t>
      </w:r>
      <w:proofErr w:type="spellStart"/>
      <w:r w:rsidRPr="00157146">
        <w:rPr>
          <w:sz w:val="24"/>
          <w:szCs w:val="24"/>
          <w:lang w:val="bg-BG"/>
        </w:rPr>
        <w:t>областта,логично,точно</w:t>
      </w:r>
      <w:proofErr w:type="spellEnd"/>
      <w:r w:rsidRPr="00157146">
        <w:rPr>
          <w:sz w:val="24"/>
          <w:szCs w:val="24"/>
          <w:lang w:val="bg-BG"/>
        </w:rPr>
        <w:t xml:space="preserve"> и последователно </w:t>
      </w:r>
      <w:proofErr w:type="spellStart"/>
      <w:r w:rsidRPr="00157146">
        <w:rPr>
          <w:sz w:val="24"/>
          <w:szCs w:val="24"/>
          <w:lang w:val="bg-BG"/>
        </w:rPr>
        <w:t>разсъждава,анализира</w:t>
      </w:r>
      <w:proofErr w:type="spellEnd"/>
      <w:r w:rsidRPr="00157146">
        <w:rPr>
          <w:sz w:val="24"/>
          <w:szCs w:val="24"/>
          <w:lang w:val="bg-BG"/>
        </w:rPr>
        <w:t xml:space="preserve"> и илюстрира тенденциите в развитието.</w:t>
      </w:r>
    </w:p>
    <w:p w14:paraId="53BD6953" w14:textId="2042C994" w:rsidR="00157146" w:rsidRDefault="00157146" w:rsidP="00157146">
      <w:pPr>
        <w:jc w:val="both"/>
        <w:rPr>
          <w:sz w:val="24"/>
          <w:szCs w:val="24"/>
          <w:lang w:val="bg-BG"/>
        </w:rPr>
      </w:pPr>
      <w:r w:rsidRPr="00157146">
        <w:rPr>
          <w:sz w:val="24"/>
          <w:szCs w:val="24"/>
          <w:lang w:val="bg-BG"/>
        </w:rPr>
        <w:t xml:space="preserve">Отличен (6)-Обучаваният прави връзка между теорията и практиката по отношение на изучавания </w:t>
      </w:r>
      <w:proofErr w:type="spellStart"/>
      <w:r w:rsidRPr="00157146">
        <w:rPr>
          <w:sz w:val="24"/>
          <w:szCs w:val="24"/>
          <w:lang w:val="bg-BG"/>
        </w:rPr>
        <w:t>материал,прилага</w:t>
      </w:r>
      <w:proofErr w:type="spellEnd"/>
      <w:r w:rsidRPr="00157146">
        <w:rPr>
          <w:sz w:val="24"/>
          <w:szCs w:val="24"/>
          <w:lang w:val="bg-BG"/>
        </w:rPr>
        <w:t xml:space="preserve"> усвоените знания и умения като предлага ефективни и рационални решения по </w:t>
      </w:r>
      <w:proofErr w:type="spellStart"/>
      <w:r w:rsidRPr="00157146">
        <w:rPr>
          <w:sz w:val="24"/>
          <w:szCs w:val="24"/>
          <w:lang w:val="bg-BG"/>
        </w:rPr>
        <w:t>казуси,анализира</w:t>
      </w:r>
      <w:proofErr w:type="spellEnd"/>
      <w:r w:rsidRPr="00157146">
        <w:rPr>
          <w:sz w:val="24"/>
          <w:szCs w:val="24"/>
          <w:lang w:val="bg-BG"/>
        </w:rPr>
        <w:t xml:space="preserve"> предимствата на системите.</w:t>
      </w:r>
    </w:p>
    <w:p w14:paraId="20F93D82" w14:textId="77777777" w:rsidR="00157146" w:rsidRDefault="00157146" w:rsidP="00157146">
      <w:pPr>
        <w:jc w:val="both"/>
        <w:rPr>
          <w:sz w:val="24"/>
          <w:szCs w:val="24"/>
          <w:lang w:val="bg-BG"/>
        </w:rPr>
      </w:pPr>
    </w:p>
    <w:p w14:paraId="28E45DD8" w14:textId="77777777" w:rsidR="00157146" w:rsidRDefault="00157146" w:rsidP="00157146">
      <w:pPr>
        <w:jc w:val="both"/>
        <w:rPr>
          <w:sz w:val="24"/>
          <w:szCs w:val="24"/>
          <w:lang w:val="bg-BG"/>
        </w:rPr>
      </w:pPr>
    </w:p>
    <w:p w14:paraId="4562012D" w14:textId="77777777" w:rsidR="00157146" w:rsidRDefault="00157146" w:rsidP="00157146">
      <w:pPr>
        <w:jc w:val="both"/>
        <w:rPr>
          <w:sz w:val="24"/>
          <w:szCs w:val="24"/>
          <w:lang w:val="bg-BG"/>
        </w:rPr>
      </w:pPr>
    </w:p>
    <w:p w14:paraId="6DED9E8C" w14:textId="77777777" w:rsidR="00157146" w:rsidRDefault="00157146" w:rsidP="00157146">
      <w:pPr>
        <w:jc w:val="both"/>
        <w:rPr>
          <w:sz w:val="24"/>
          <w:szCs w:val="24"/>
          <w:lang w:val="bg-BG"/>
        </w:rPr>
      </w:pPr>
    </w:p>
    <w:p w14:paraId="1D3FFE42" w14:textId="77777777" w:rsidR="00157146" w:rsidRDefault="00157146" w:rsidP="00157146">
      <w:pPr>
        <w:jc w:val="both"/>
        <w:rPr>
          <w:sz w:val="24"/>
          <w:szCs w:val="24"/>
          <w:lang w:val="bg-BG"/>
        </w:rPr>
      </w:pPr>
    </w:p>
    <w:p w14:paraId="08726F6C" w14:textId="77777777" w:rsidR="00157146" w:rsidRDefault="00157146" w:rsidP="00157146">
      <w:pPr>
        <w:jc w:val="both"/>
        <w:rPr>
          <w:sz w:val="24"/>
          <w:szCs w:val="24"/>
          <w:lang w:val="bg-BG"/>
        </w:rPr>
      </w:pPr>
    </w:p>
    <w:p w14:paraId="2E9F260A" w14:textId="77777777" w:rsidR="00157146" w:rsidRDefault="00157146" w:rsidP="00157146">
      <w:pPr>
        <w:jc w:val="both"/>
        <w:rPr>
          <w:sz w:val="24"/>
          <w:szCs w:val="24"/>
          <w:lang w:val="bg-BG"/>
        </w:rPr>
      </w:pPr>
    </w:p>
    <w:p w14:paraId="012CE58F" w14:textId="77777777" w:rsidR="00157146" w:rsidRDefault="00157146" w:rsidP="00157146">
      <w:pPr>
        <w:jc w:val="both"/>
        <w:rPr>
          <w:sz w:val="24"/>
          <w:szCs w:val="24"/>
          <w:lang w:val="bg-BG"/>
        </w:rPr>
      </w:pPr>
    </w:p>
    <w:p w14:paraId="75943BEE" w14:textId="77777777" w:rsidR="00157146" w:rsidRDefault="00157146" w:rsidP="00157146">
      <w:pPr>
        <w:jc w:val="both"/>
        <w:rPr>
          <w:sz w:val="24"/>
          <w:szCs w:val="24"/>
          <w:lang w:val="bg-BG"/>
        </w:rPr>
      </w:pPr>
    </w:p>
    <w:p w14:paraId="787EED5E" w14:textId="77777777" w:rsidR="00157146" w:rsidRDefault="00157146" w:rsidP="00157146">
      <w:pPr>
        <w:jc w:val="both"/>
        <w:rPr>
          <w:sz w:val="24"/>
          <w:szCs w:val="24"/>
          <w:lang w:val="bg-BG"/>
        </w:rPr>
      </w:pPr>
    </w:p>
    <w:p w14:paraId="1D57BB8D" w14:textId="77777777" w:rsidR="00157146" w:rsidRDefault="00157146" w:rsidP="00157146">
      <w:pPr>
        <w:jc w:val="both"/>
        <w:rPr>
          <w:sz w:val="24"/>
          <w:szCs w:val="24"/>
          <w:lang w:val="bg-BG"/>
        </w:rPr>
      </w:pPr>
    </w:p>
    <w:p w14:paraId="50BD917B" w14:textId="77777777" w:rsidR="00157146" w:rsidRDefault="00157146" w:rsidP="00157146">
      <w:pPr>
        <w:jc w:val="both"/>
        <w:rPr>
          <w:sz w:val="24"/>
          <w:szCs w:val="24"/>
          <w:lang w:val="bg-BG"/>
        </w:rPr>
      </w:pPr>
    </w:p>
    <w:p w14:paraId="24F4A61E" w14:textId="77777777" w:rsidR="00157146" w:rsidRDefault="00157146" w:rsidP="00157146">
      <w:pPr>
        <w:jc w:val="both"/>
        <w:rPr>
          <w:sz w:val="24"/>
          <w:szCs w:val="24"/>
          <w:lang w:val="bg-BG"/>
        </w:rPr>
      </w:pPr>
    </w:p>
    <w:p w14:paraId="7C9B3B53" w14:textId="77777777" w:rsidR="00157146" w:rsidRDefault="00157146" w:rsidP="00157146">
      <w:pPr>
        <w:jc w:val="both"/>
        <w:rPr>
          <w:sz w:val="24"/>
          <w:szCs w:val="24"/>
          <w:lang w:val="bg-BG"/>
        </w:rPr>
      </w:pPr>
    </w:p>
    <w:p w14:paraId="2FA4D504" w14:textId="77777777" w:rsidR="00157146" w:rsidRDefault="00157146" w:rsidP="00157146">
      <w:pPr>
        <w:jc w:val="both"/>
        <w:rPr>
          <w:sz w:val="24"/>
          <w:szCs w:val="24"/>
          <w:lang w:val="bg-BG"/>
        </w:rPr>
      </w:pPr>
    </w:p>
    <w:p w14:paraId="712F44A2" w14:textId="77777777" w:rsidR="00157146" w:rsidRDefault="00157146" w:rsidP="00157146">
      <w:pPr>
        <w:jc w:val="both"/>
        <w:rPr>
          <w:sz w:val="24"/>
          <w:szCs w:val="24"/>
          <w:lang w:val="bg-BG"/>
        </w:rPr>
      </w:pPr>
    </w:p>
    <w:p w14:paraId="7DC20D48" w14:textId="77777777" w:rsidR="00157146" w:rsidRDefault="00157146" w:rsidP="00157146">
      <w:pPr>
        <w:jc w:val="both"/>
        <w:rPr>
          <w:sz w:val="24"/>
          <w:szCs w:val="24"/>
          <w:lang w:val="bg-BG"/>
        </w:rPr>
      </w:pPr>
    </w:p>
    <w:p w14:paraId="2FE3C468" w14:textId="77777777" w:rsidR="00157146" w:rsidRDefault="00157146" w:rsidP="00157146">
      <w:pPr>
        <w:jc w:val="both"/>
        <w:rPr>
          <w:sz w:val="24"/>
          <w:szCs w:val="24"/>
          <w:lang w:val="bg-BG"/>
        </w:rPr>
      </w:pPr>
    </w:p>
    <w:p w14:paraId="29AA05E0" w14:textId="77777777" w:rsidR="00157146" w:rsidRDefault="00157146" w:rsidP="00157146">
      <w:pPr>
        <w:jc w:val="both"/>
        <w:rPr>
          <w:sz w:val="24"/>
          <w:szCs w:val="24"/>
          <w:lang w:val="bg-BG"/>
        </w:rPr>
      </w:pPr>
    </w:p>
    <w:p w14:paraId="5508C6E7" w14:textId="77777777" w:rsidR="00157146" w:rsidRDefault="00157146" w:rsidP="00157146">
      <w:pPr>
        <w:jc w:val="both"/>
        <w:rPr>
          <w:sz w:val="24"/>
          <w:szCs w:val="24"/>
          <w:lang w:val="bg-BG"/>
        </w:rPr>
      </w:pPr>
    </w:p>
    <w:p w14:paraId="0111FEE9" w14:textId="77777777" w:rsidR="00157146" w:rsidRDefault="00157146" w:rsidP="00157146">
      <w:pPr>
        <w:jc w:val="both"/>
        <w:rPr>
          <w:sz w:val="24"/>
          <w:szCs w:val="24"/>
          <w:lang w:val="bg-BG"/>
        </w:rPr>
      </w:pPr>
    </w:p>
    <w:p w14:paraId="2BA9AB45" w14:textId="77777777" w:rsidR="00157146" w:rsidRDefault="00157146" w:rsidP="00157146">
      <w:pPr>
        <w:jc w:val="both"/>
        <w:rPr>
          <w:sz w:val="24"/>
          <w:szCs w:val="24"/>
          <w:lang w:val="bg-BG"/>
        </w:rPr>
      </w:pPr>
    </w:p>
    <w:p w14:paraId="7F45D1A9" w14:textId="77777777" w:rsidR="00157146" w:rsidRDefault="00157146" w:rsidP="00157146">
      <w:pPr>
        <w:jc w:val="both"/>
        <w:rPr>
          <w:sz w:val="24"/>
          <w:szCs w:val="24"/>
          <w:lang w:val="bg-BG"/>
        </w:rPr>
      </w:pPr>
    </w:p>
    <w:p w14:paraId="0E28AA56" w14:textId="77777777" w:rsidR="00157146" w:rsidRDefault="00157146" w:rsidP="00157146">
      <w:pPr>
        <w:jc w:val="both"/>
        <w:rPr>
          <w:sz w:val="24"/>
          <w:szCs w:val="24"/>
          <w:lang w:val="bg-BG"/>
        </w:rPr>
      </w:pPr>
    </w:p>
    <w:p w14:paraId="37305326" w14:textId="77777777" w:rsidR="00157146" w:rsidRDefault="00157146" w:rsidP="00157146">
      <w:pPr>
        <w:jc w:val="both"/>
        <w:rPr>
          <w:sz w:val="24"/>
          <w:szCs w:val="24"/>
          <w:lang w:val="bg-BG"/>
        </w:rPr>
      </w:pPr>
    </w:p>
    <w:p w14:paraId="4DDAE6D4" w14:textId="77777777" w:rsidR="00157146" w:rsidRPr="00157146" w:rsidRDefault="00157146" w:rsidP="00157146">
      <w:pPr>
        <w:jc w:val="both"/>
        <w:rPr>
          <w:sz w:val="24"/>
          <w:szCs w:val="24"/>
          <w:lang w:val="bg-BG"/>
        </w:rPr>
      </w:pPr>
    </w:p>
    <w:p w14:paraId="7F5A7C8F" w14:textId="77777777" w:rsidR="00041335" w:rsidRDefault="00041335" w:rsidP="00041335">
      <w:pPr>
        <w:pStyle w:val="a5"/>
        <w:ind w:left="1080"/>
        <w:jc w:val="both"/>
        <w:rPr>
          <w:sz w:val="24"/>
          <w:szCs w:val="24"/>
          <w:lang w:val="bg-BG"/>
        </w:rPr>
      </w:pPr>
    </w:p>
    <w:p w14:paraId="4D697774" w14:textId="77777777" w:rsidR="005E27BF" w:rsidRDefault="005E27BF" w:rsidP="00041335">
      <w:pPr>
        <w:pStyle w:val="a5"/>
        <w:ind w:left="1080"/>
        <w:jc w:val="both"/>
        <w:rPr>
          <w:sz w:val="24"/>
          <w:szCs w:val="24"/>
          <w:lang w:val="bg-BG"/>
        </w:rPr>
      </w:pPr>
    </w:p>
    <w:p w14:paraId="62188092" w14:textId="4F939576" w:rsidR="00041335" w:rsidRPr="00041335" w:rsidRDefault="00157146" w:rsidP="00041335">
      <w:pPr>
        <w:pStyle w:val="a5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</w:t>
      </w:r>
      <w:proofErr w:type="spellStart"/>
      <w:proofErr w:type="gramStart"/>
      <w:r w:rsidR="00041335" w:rsidRPr="00041335">
        <w:rPr>
          <w:sz w:val="24"/>
          <w:szCs w:val="24"/>
        </w:rPr>
        <w:t>Подготвил</w:t>
      </w:r>
      <w:proofErr w:type="spellEnd"/>
      <w:r w:rsidR="00041335" w:rsidRPr="00041335">
        <w:rPr>
          <w:sz w:val="24"/>
          <w:szCs w:val="24"/>
        </w:rPr>
        <w:t>:…</w:t>
      </w:r>
      <w:proofErr w:type="gramEnd"/>
      <w:r w:rsidR="00041335" w:rsidRPr="00041335">
        <w:rPr>
          <w:sz w:val="24"/>
          <w:szCs w:val="24"/>
        </w:rPr>
        <w:t>……………………..</w:t>
      </w:r>
    </w:p>
    <w:p w14:paraId="61093C4D" w14:textId="175C6DA2" w:rsidR="00755911" w:rsidRDefault="00041335" w:rsidP="00041335">
      <w:pPr>
        <w:pStyle w:val="a5"/>
        <w:ind w:left="1080"/>
        <w:jc w:val="both"/>
        <w:rPr>
          <w:sz w:val="24"/>
          <w:szCs w:val="24"/>
          <w:lang w:val="bg-BG"/>
        </w:rPr>
      </w:pPr>
      <w:r w:rsidRPr="00041335">
        <w:rPr>
          <w:sz w:val="24"/>
          <w:szCs w:val="24"/>
        </w:rPr>
        <w:t xml:space="preserve">                    </w:t>
      </w:r>
      <w:r w:rsidR="00157146">
        <w:rPr>
          <w:sz w:val="24"/>
          <w:szCs w:val="24"/>
          <w:lang w:val="bg-BG"/>
        </w:rPr>
        <w:t xml:space="preserve">                                                                   </w:t>
      </w:r>
      <w:r w:rsidRPr="00041335">
        <w:rPr>
          <w:sz w:val="24"/>
          <w:szCs w:val="24"/>
        </w:rPr>
        <w:t xml:space="preserve">   /</w:t>
      </w:r>
      <w:proofErr w:type="spellStart"/>
      <w:r w:rsidRPr="00041335">
        <w:rPr>
          <w:sz w:val="24"/>
          <w:szCs w:val="24"/>
        </w:rPr>
        <w:t>инж</w:t>
      </w:r>
      <w:proofErr w:type="spellEnd"/>
      <w:r w:rsidRPr="00041335">
        <w:rPr>
          <w:sz w:val="24"/>
          <w:szCs w:val="24"/>
        </w:rPr>
        <w:t>.</w:t>
      </w:r>
      <w:proofErr w:type="spellStart"/>
      <w:r w:rsidR="008A342E">
        <w:rPr>
          <w:sz w:val="24"/>
          <w:szCs w:val="24"/>
          <w:lang w:val="bg-BG"/>
        </w:rPr>
        <w:t>Хр.Пешников</w:t>
      </w:r>
      <w:proofErr w:type="spellEnd"/>
      <w:r w:rsidRPr="00041335">
        <w:rPr>
          <w:sz w:val="24"/>
          <w:szCs w:val="24"/>
        </w:rPr>
        <w:t xml:space="preserve"> /</w:t>
      </w:r>
    </w:p>
    <w:p w14:paraId="7ECDDE1A" w14:textId="77777777" w:rsidR="004F5202" w:rsidRDefault="004F5202" w:rsidP="00041335">
      <w:pPr>
        <w:pStyle w:val="a5"/>
        <w:ind w:left="1080"/>
        <w:jc w:val="both"/>
        <w:rPr>
          <w:sz w:val="24"/>
          <w:szCs w:val="24"/>
          <w:lang w:val="bg-BG"/>
        </w:rPr>
      </w:pPr>
    </w:p>
    <w:p w14:paraId="228ADD23" w14:textId="77777777" w:rsidR="004F5202" w:rsidRDefault="004F5202" w:rsidP="00041335">
      <w:pPr>
        <w:pStyle w:val="a5"/>
        <w:ind w:left="1080"/>
        <w:jc w:val="both"/>
        <w:rPr>
          <w:sz w:val="24"/>
          <w:szCs w:val="24"/>
          <w:lang w:val="bg-BG"/>
        </w:rPr>
      </w:pPr>
    </w:p>
    <w:p w14:paraId="25504EF6" w14:textId="77777777" w:rsidR="004F5202" w:rsidRPr="004F5202" w:rsidRDefault="004F5202" w:rsidP="00041335">
      <w:pPr>
        <w:pStyle w:val="a5"/>
        <w:ind w:left="1080"/>
        <w:jc w:val="both"/>
        <w:rPr>
          <w:sz w:val="24"/>
          <w:szCs w:val="24"/>
          <w:lang w:val="bg-BG"/>
        </w:rPr>
      </w:pPr>
    </w:p>
    <w:sectPr w:rsidR="004F5202" w:rsidRPr="004F5202" w:rsidSect="005E27B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416F"/>
    <w:multiLevelType w:val="hybridMultilevel"/>
    <w:tmpl w:val="DDC46C2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D08CE"/>
    <w:multiLevelType w:val="hybridMultilevel"/>
    <w:tmpl w:val="2C4CC5A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EC7995"/>
    <w:multiLevelType w:val="hybridMultilevel"/>
    <w:tmpl w:val="1348040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D477F"/>
    <w:multiLevelType w:val="hybridMultilevel"/>
    <w:tmpl w:val="1A4AF7E0"/>
    <w:lvl w:ilvl="0" w:tplc="0402000F">
      <w:start w:val="1"/>
      <w:numFmt w:val="decimal"/>
      <w:lvlText w:val="%1."/>
      <w:lvlJc w:val="left"/>
      <w:pPr>
        <w:ind w:left="1211" w:hanging="360"/>
      </w:p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204832270">
    <w:abstractNumId w:val="1"/>
  </w:num>
  <w:num w:numId="2" w16cid:durableId="1968318725">
    <w:abstractNumId w:val="2"/>
  </w:num>
  <w:num w:numId="3" w16cid:durableId="434833636">
    <w:abstractNumId w:val="0"/>
  </w:num>
  <w:num w:numId="4" w16cid:durableId="1164780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A9"/>
    <w:rsid w:val="00041335"/>
    <w:rsid w:val="00061DBE"/>
    <w:rsid w:val="00157146"/>
    <w:rsid w:val="002871F2"/>
    <w:rsid w:val="00380833"/>
    <w:rsid w:val="004F5202"/>
    <w:rsid w:val="005E27BF"/>
    <w:rsid w:val="00755911"/>
    <w:rsid w:val="00785D38"/>
    <w:rsid w:val="008A342E"/>
    <w:rsid w:val="00933C01"/>
    <w:rsid w:val="009774FF"/>
    <w:rsid w:val="009933A9"/>
    <w:rsid w:val="00997CB2"/>
    <w:rsid w:val="00CF452D"/>
    <w:rsid w:val="00D44DC1"/>
    <w:rsid w:val="00EC10E0"/>
    <w:rsid w:val="00F239CE"/>
    <w:rsid w:val="00F72D80"/>
    <w:rsid w:val="00F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9AA86"/>
  <w15:docId w15:val="{2A426B4F-A701-4139-BD4F-0A74234D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D3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85D38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785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Guestt</dc:creator>
  <cp:keywords/>
  <dc:description/>
  <cp:lastModifiedBy>Христо П. Пешников</cp:lastModifiedBy>
  <cp:revision>4</cp:revision>
  <cp:lastPrinted>2020-01-09T13:31:00Z</cp:lastPrinted>
  <dcterms:created xsi:type="dcterms:W3CDTF">2024-11-03T18:49:00Z</dcterms:created>
  <dcterms:modified xsi:type="dcterms:W3CDTF">2024-11-04T14:56:00Z</dcterms:modified>
</cp:coreProperties>
</file>