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72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8746"/>
      </w:tblGrid>
      <w:tr w:rsidR="00C31B92" w:rsidRPr="00C31B92" w14:paraId="06953980" w14:textId="77777777" w:rsidTr="006A6094">
        <w:trPr>
          <w:trHeight w:val="366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1A13" w14:textId="77777777" w:rsidR="00C31B92" w:rsidRPr="00C31B92" w:rsidRDefault="00C31B92" w:rsidP="00C31B92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ПРОФЕСИОНАЛНА ГИМНАЗИЯ ПО  МЕХАНОЕЛЕКТРОТЕХНИКА “ЮРИЙ ГАГАРИН”</w:t>
            </w:r>
          </w:p>
        </w:tc>
      </w:tr>
      <w:tr w:rsidR="00C31B92" w:rsidRPr="00C31B92" w14:paraId="0A34E5FE" w14:textId="77777777" w:rsidTr="006A6094">
        <w:trPr>
          <w:trHeight w:val="1199"/>
        </w:trPr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5CB9AE0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noProof/>
                <w:kern w:val="0"/>
                <w:lang w:eastAsia="bg-BG"/>
                <w14:ligatures w14:val="none"/>
              </w:rPr>
              <w:drawing>
                <wp:inline distT="0" distB="0" distL="0" distR="0" wp14:anchorId="2A67E9A9" wp14:editId="6F7BCE8F">
                  <wp:extent cx="819150" cy="70485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013FC5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</w:p>
          <w:p w14:paraId="3DF82B7A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ул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 “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Свобода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” № 31              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тел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.: 0882 655 776</w:t>
            </w:r>
          </w:p>
          <w:p w14:paraId="74A8C906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гр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.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Петрич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 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ab/>
              <w:t xml:space="preserve">           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e-mail: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it-IT"/>
                <w14:ligatures w14:val="none"/>
              </w:rPr>
              <w:t xml:space="preserve"> info-102009@edu.mon.bg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www.pgmet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1.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com</w:t>
            </w:r>
          </w:p>
        </w:tc>
      </w:tr>
    </w:tbl>
    <w:p w14:paraId="393402F1" w14:textId="77777777" w:rsidR="00C31B92" w:rsidRDefault="00C31B92"/>
    <w:p w14:paraId="099495EE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Одобрил:</w:t>
      </w:r>
    </w:p>
    <w:p w14:paraId="0C34CF1F" w14:textId="397AA2EC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/ Таня Иванова /</w:t>
      </w:r>
    </w:p>
    <w:p w14:paraId="60FA9387" w14:textId="77777777" w:rsidR="00C31B92" w:rsidRP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О Н С П Е К Т</w:t>
      </w:r>
    </w:p>
    <w:p w14:paraId="07FA95E3" w14:textId="6856DFBA" w:rsidR="00C31B92" w:rsidRPr="003C6C0C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   </w:t>
      </w:r>
      <w:r w:rsidR="00F634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УП - </w:t>
      </w:r>
      <w:r w:rsid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="005C7BF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четоводната отчетност</w:t>
      </w:r>
      <w:r w:rsidR="00FA32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–  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X</w:t>
      </w:r>
      <w:r w:rsidR="00772DF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I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клас</w:t>
      </w:r>
      <w:r w:rsidR="00CB4C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- </w:t>
      </w:r>
      <w:r w:rsid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СМСБ</w:t>
      </w:r>
    </w:p>
    <w:p w14:paraId="52FEE0AD" w14:textId="30C8F7A6" w:rsidR="00C31B92" w:rsidRDefault="00C31B92" w:rsidP="00772DF8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 дневна и самостоятелна форма на обучение</w:t>
      </w:r>
    </w:p>
    <w:p w14:paraId="5357FB30" w14:textId="7D3E980D" w:rsidR="00EE2D7C" w:rsidRPr="00EE2D7C" w:rsidRDefault="003C6C0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FA32E5" w:rsidRPr="00FA32E5">
        <w:t xml:space="preserve"> </w:t>
      </w:r>
      <w:r w:rsidR="00EE2D7C"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Счетоводството в системата на икономическата информация.</w:t>
      </w:r>
    </w:p>
    <w:p w14:paraId="5242DB48" w14:textId="77777777" w:rsid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Имуществото на предприятието като  обект на счетоводството.</w:t>
      </w:r>
    </w:p>
    <w:p w14:paraId="5765ABB8" w14:textId="69E34833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Стопански операции и процеси.  </w:t>
      </w:r>
    </w:p>
    <w:p w14:paraId="63FB2D89" w14:textId="08FE1BF8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Счетоводен баланс.</w:t>
      </w:r>
    </w:p>
    <w:p w14:paraId="7394853B" w14:textId="5EDD9EDC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Счетоводни сметки.</w:t>
      </w:r>
    </w:p>
    <w:p w14:paraId="4E4DA3AC" w14:textId="2385ADE1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Двойно записване по счетоводните сметки.</w:t>
      </w:r>
    </w:p>
    <w:p w14:paraId="138CD800" w14:textId="0BB4A7C7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Текущо счетоводно отчитане. </w:t>
      </w:r>
    </w:p>
    <w:p w14:paraId="50C89D0F" w14:textId="496FA472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Оценка и калкулация.</w:t>
      </w:r>
    </w:p>
    <w:p w14:paraId="3B3E1A0C" w14:textId="56F2A8DF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Инвентаризиране.</w:t>
      </w:r>
    </w:p>
    <w:p w14:paraId="5647F07C" w14:textId="001DFA0E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10.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Операционни сметки “Разходи по икономически елементи”.</w:t>
      </w:r>
    </w:p>
    <w:p w14:paraId="0A4E7F81" w14:textId="0FC73921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Счетоводни грешки.</w:t>
      </w:r>
    </w:p>
    <w:p w14:paraId="007E22F4" w14:textId="6E4979BC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12.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Годишно приключване и счетоводни отчети.</w:t>
      </w:r>
    </w:p>
    <w:p w14:paraId="364A8D33" w14:textId="35875368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13.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Отчитане на касовите операции. Касов апарат</w:t>
      </w:r>
    </w:p>
    <w:p w14:paraId="6517AD2D" w14:textId="5B3F64C9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14.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Предпазване от неплащане и валутни рискове.</w:t>
      </w:r>
    </w:p>
    <w:p w14:paraId="2C7B03B2" w14:textId="77777777" w:rsid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15.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Основен капитал и резерви.</w:t>
      </w:r>
    </w:p>
    <w:p w14:paraId="4B4B64E4" w14:textId="77777777" w:rsid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16.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Отчитане на финансовия резултат.</w:t>
      </w:r>
    </w:p>
    <w:p w14:paraId="7F11B96A" w14:textId="5745FBE6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17.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Получени заеми.</w:t>
      </w:r>
    </w:p>
    <w:p w14:paraId="660308A6" w14:textId="19BDB7A6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18.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Сметки на дълготрайни материални активи (ДМА).</w:t>
      </w:r>
    </w:p>
    <w:p w14:paraId="4B459005" w14:textId="77777777" w:rsid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19.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Сметки на дълготрайни нематериални активи (ДНА) и финансови дълготрайни активи (ФДА).</w:t>
      </w:r>
    </w:p>
    <w:p w14:paraId="30301874" w14:textId="22B46931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20.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Отчитане на материалите.</w:t>
      </w:r>
    </w:p>
    <w:p w14:paraId="477D3478" w14:textId="4E32B363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21.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Отчитане на продукцията.</w:t>
      </w:r>
    </w:p>
    <w:p w14:paraId="2952B131" w14:textId="6A3B80C4" w:rsidR="00EE2D7C" w:rsidRPr="00EE2D7C" w:rsidRDefault="00EE2D7C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22.</w:t>
      </w:r>
      <w:r w:rsidRPr="00EE2D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Разчети с дебитори, кредитори с бюджета, ведомства и осигурители.</w:t>
      </w:r>
    </w:p>
    <w:p w14:paraId="08B43793" w14:textId="64647738" w:rsidR="0002734E" w:rsidRPr="00F37412" w:rsidRDefault="00772DF8" w:rsidP="00EE2D7C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B4C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</w:t>
      </w:r>
      <w:r w:rsidR="000273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Изготвил:</w:t>
      </w:r>
    </w:p>
    <w:p w14:paraId="2DE2CDD6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01C4F6" w14:textId="77777777" w:rsidR="00C31B92" w:rsidRDefault="00C31B92"/>
    <w:sectPr w:rsidR="00C3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1B6A"/>
    <w:multiLevelType w:val="hybridMultilevel"/>
    <w:tmpl w:val="7C5EB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9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92"/>
    <w:rsid w:val="0002734E"/>
    <w:rsid w:val="000D5D6E"/>
    <w:rsid w:val="003B41C5"/>
    <w:rsid w:val="003C6C0C"/>
    <w:rsid w:val="00590DD0"/>
    <w:rsid w:val="005C7BFC"/>
    <w:rsid w:val="00772DF8"/>
    <w:rsid w:val="008237A6"/>
    <w:rsid w:val="0089357C"/>
    <w:rsid w:val="00C31B92"/>
    <w:rsid w:val="00CB4C23"/>
    <w:rsid w:val="00CF2275"/>
    <w:rsid w:val="00E50244"/>
    <w:rsid w:val="00EE2D7C"/>
    <w:rsid w:val="00F37412"/>
    <w:rsid w:val="00F63402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8622"/>
  <w15:chartTrackingRefBased/>
  <w15:docId w15:val="{A4726BEB-726E-4473-B912-BAC43EB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Вангелия П. Налджиева</dc:creator>
  <cp:keywords/>
  <dc:description/>
  <cp:lastModifiedBy>Вангелия П. Налджиева</cp:lastModifiedBy>
  <cp:revision>2</cp:revision>
  <dcterms:created xsi:type="dcterms:W3CDTF">2023-10-06T08:13:00Z</dcterms:created>
  <dcterms:modified xsi:type="dcterms:W3CDTF">2023-10-06T08:13:00Z</dcterms:modified>
</cp:coreProperties>
</file>