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EBD3E" w14:textId="38D7BFC8" w:rsidR="0060038D" w:rsidRDefault="0060038D"/>
    <w:tbl>
      <w:tblPr>
        <w:tblpPr w:leftFromText="141" w:rightFromText="141" w:vertAnchor="page" w:horzAnchor="margin" w:tblpXSpec="center" w:tblpY="541"/>
        <w:tblW w:w="10545" w:type="dxa"/>
        <w:tblBorders>
          <w:bottom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8817"/>
      </w:tblGrid>
      <w:tr w:rsidR="000A0552" w:rsidRPr="000A0552" w14:paraId="56E9DC59" w14:textId="77777777" w:rsidTr="00DE1613">
        <w:trPr>
          <w:trHeight w:val="366"/>
        </w:trPr>
        <w:tc>
          <w:tcPr>
            <w:tcW w:w="1054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EC21699" w14:textId="77777777" w:rsidR="000A0552" w:rsidRPr="000A0552" w:rsidRDefault="000A0552" w:rsidP="000A0552">
            <w:pPr>
              <w:rPr>
                <w:b/>
                <w:sz w:val="24"/>
                <w:szCs w:val="24"/>
                <w:lang w:val="ru-RU"/>
              </w:rPr>
            </w:pPr>
            <w:r w:rsidRPr="000A0552">
              <w:rPr>
                <w:b/>
                <w:sz w:val="24"/>
                <w:szCs w:val="24"/>
                <w:lang w:val="ru-RU"/>
              </w:rPr>
              <w:t>ПРОФЕСИОНАЛНА ГИМНАЗИЯ ПО  МЕХАНОЕЛЕКТРОТЕХНИКА “ЮРИЙ ГАГАРИН”</w:t>
            </w:r>
          </w:p>
        </w:tc>
      </w:tr>
      <w:tr w:rsidR="000A0552" w:rsidRPr="000A0552" w14:paraId="2667035D" w14:textId="77777777" w:rsidTr="00DE1613">
        <w:tc>
          <w:tcPr>
            <w:tcW w:w="1728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14:paraId="64B72A55" w14:textId="77777777" w:rsidR="000A0552" w:rsidRPr="000A0552" w:rsidRDefault="000A0552" w:rsidP="000A0552">
            <w:pPr>
              <w:rPr>
                <w:b/>
                <w:sz w:val="24"/>
                <w:szCs w:val="24"/>
                <w:lang w:val="ru-RU"/>
              </w:rPr>
            </w:pPr>
            <w:r w:rsidRPr="000A0552">
              <w:rPr>
                <w:b/>
                <w:noProof/>
                <w:sz w:val="24"/>
                <w:szCs w:val="24"/>
                <w:lang w:val="ru-RU"/>
              </w:rPr>
              <w:drawing>
                <wp:inline distT="0" distB="0" distL="0" distR="0" wp14:anchorId="58F8BF0E" wp14:editId="59C665BC">
                  <wp:extent cx="838200" cy="723900"/>
                  <wp:effectExtent l="0" t="0" r="0" b="0"/>
                  <wp:docPr id="2" name="Картина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2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61DFDD36" w14:textId="77777777" w:rsidR="000A0552" w:rsidRPr="000A0552" w:rsidRDefault="000A0552" w:rsidP="000A0552">
            <w:pPr>
              <w:rPr>
                <w:b/>
                <w:sz w:val="24"/>
                <w:szCs w:val="24"/>
                <w:lang w:val="ru-RU"/>
              </w:rPr>
            </w:pPr>
          </w:p>
          <w:p w14:paraId="643654C1" w14:textId="77777777" w:rsidR="000A0552" w:rsidRPr="000A0552" w:rsidRDefault="000A0552" w:rsidP="000A0552">
            <w:pPr>
              <w:rPr>
                <w:b/>
                <w:sz w:val="24"/>
                <w:szCs w:val="24"/>
                <w:lang w:val="ru-RU"/>
              </w:rPr>
            </w:pPr>
            <w:r w:rsidRPr="000A0552">
              <w:rPr>
                <w:b/>
                <w:sz w:val="24"/>
                <w:szCs w:val="24"/>
                <w:lang w:val="bg-BG"/>
              </w:rPr>
              <w:t>гр</w:t>
            </w:r>
            <w:r w:rsidRPr="000A0552">
              <w:rPr>
                <w:b/>
                <w:sz w:val="24"/>
                <w:szCs w:val="24"/>
                <w:lang w:val="de-DE"/>
              </w:rPr>
              <w:t>.</w:t>
            </w:r>
            <w:r w:rsidRPr="000A0552">
              <w:rPr>
                <w:b/>
                <w:sz w:val="24"/>
                <w:szCs w:val="24"/>
                <w:lang w:val="bg-BG"/>
              </w:rPr>
              <w:t xml:space="preserve">Петрич, </w:t>
            </w:r>
            <w:r w:rsidRPr="000A0552">
              <w:rPr>
                <w:b/>
                <w:sz w:val="24"/>
                <w:szCs w:val="24"/>
                <w:lang w:val="ru-RU"/>
              </w:rPr>
              <w:t xml:space="preserve">ул. “Свобода” № 31          тел.: 0882655776   </w:t>
            </w:r>
          </w:p>
          <w:p w14:paraId="135E5EC9" w14:textId="77777777" w:rsidR="000A0552" w:rsidRPr="000A0552" w:rsidRDefault="000A0552" w:rsidP="000A0552">
            <w:pPr>
              <w:rPr>
                <w:b/>
                <w:sz w:val="24"/>
                <w:szCs w:val="24"/>
                <w:lang w:val="it-IT"/>
              </w:rPr>
            </w:pPr>
            <w:r w:rsidRPr="000A0552">
              <w:rPr>
                <w:b/>
                <w:sz w:val="24"/>
                <w:szCs w:val="24"/>
                <w:lang w:val="it-IT"/>
              </w:rPr>
              <w:t xml:space="preserve"> e-mail:</w:t>
            </w:r>
            <w:r w:rsidRPr="000A0552">
              <w:rPr>
                <w:b/>
                <w:sz w:val="24"/>
                <w:szCs w:val="24"/>
                <w:lang w:val="de-DE"/>
              </w:rPr>
              <w:t xml:space="preserve"> </w:t>
            </w:r>
            <w:r w:rsidRPr="000A0552">
              <w:rPr>
                <w:b/>
                <w:sz w:val="24"/>
                <w:szCs w:val="24"/>
                <w:lang w:val="it-IT"/>
              </w:rPr>
              <w:t>pgmet</w:t>
            </w:r>
            <w:r w:rsidRPr="000A0552">
              <w:rPr>
                <w:b/>
                <w:sz w:val="24"/>
                <w:szCs w:val="24"/>
                <w:lang w:val="de-DE"/>
              </w:rPr>
              <w:t>_</w:t>
            </w:r>
            <w:r w:rsidRPr="000A0552">
              <w:rPr>
                <w:b/>
                <w:sz w:val="24"/>
                <w:szCs w:val="24"/>
                <w:lang w:val="it-IT"/>
              </w:rPr>
              <w:t>petrich</w:t>
            </w:r>
            <w:r w:rsidRPr="000A0552">
              <w:rPr>
                <w:b/>
                <w:sz w:val="24"/>
                <w:szCs w:val="24"/>
                <w:lang w:val="de-DE"/>
              </w:rPr>
              <w:t>@</w:t>
            </w:r>
            <w:r w:rsidRPr="000A0552">
              <w:rPr>
                <w:b/>
                <w:sz w:val="24"/>
                <w:szCs w:val="24"/>
                <w:lang w:val="it-IT"/>
              </w:rPr>
              <w:t>mail</w:t>
            </w:r>
            <w:r w:rsidRPr="000A0552">
              <w:rPr>
                <w:b/>
                <w:sz w:val="24"/>
                <w:szCs w:val="24"/>
                <w:lang w:val="de-DE"/>
              </w:rPr>
              <w:t>.</w:t>
            </w:r>
            <w:r w:rsidRPr="000A0552">
              <w:rPr>
                <w:b/>
                <w:sz w:val="24"/>
                <w:szCs w:val="24"/>
                <w:lang w:val="it-IT"/>
              </w:rPr>
              <w:t>bg         www.pgmet1.com.bg</w:t>
            </w:r>
          </w:p>
        </w:tc>
      </w:tr>
    </w:tbl>
    <w:p w14:paraId="767F576C" w14:textId="77777777" w:rsidR="0060038D" w:rsidRPr="0060038D" w:rsidRDefault="0060038D" w:rsidP="0060038D">
      <w:pPr>
        <w:spacing w:after="160" w:line="259" w:lineRule="auto"/>
        <w:jc w:val="center"/>
        <w:outlineLvl w:val="0"/>
        <w:rPr>
          <w:rFonts w:eastAsiaTheme="minorHAnsi"/>
          <w:b/>
          <w:sz w:val="24"/>
          <w:szCs w:val="24"/>
          <w:lang w:val="bg-BG" w:eastAsia="en-US"/>
        </w:rPr>
      </w:pPr>
    </w:p>
    <w:p w14:paraId="0E49C57F" w14:textId="77777777" w:rsidR="0060038D" w:rsidRPr="0060038D" w:rsidRDefault="0060038D" w:rsidP="0060038D">
      <w:pPr>
        <w:jc w:val="right"/>
        <w:rPr>
          <w:rFonts w:eastAsiaTheme="minorHAnsi"/>
          <w:sz w:val="24"/>
          <w:szCs w:val="24"/>
          <w:lang w:val="bg-BG" w:eastAsia="en-US"/>
        </w:rPr>
      </w:pPr>
      <w:r w:rsidRPr="0060038D">
        <w:rPr>
          <w:rFonts w:asciiTheme="minorHAnsi" w:eastAsiaTheme="minorHAnsi" w:hAnsiTheme="minorHAnsi" w:cstheme="minorBidi"/>
          <w:sz w:val="22"/>
          <w:szCs w:val="22"/>
          <w:lang w:val="bg-BG" w:eastAsia="en-US"/>
        </w:rPr>
        <w:t xml:space="preserve">                                                                                                                                  </w:t>
      </w:r>
      <w:r w:rsidRPr="0060038D">
        <w:rPr>
          <w:rFonts w:eastAsiaTheme="minorHAnsi"/>
          <w:sz w:val="24"/>
          <w:szCs w:val="24"/>
          <w:lang w:val="bg-BG" w:eastAsia="en-US"/>
        </w:rPr>
        <w:t>УТВЪРДИЛ:..............</w:t>
      </w:r>
    </w:p>
    <w:p w14:paraId="3F2A44F8" w14:textId="25379BB0" w:rsidR="0060038D" w:rsidRPr="0060038D" w:rsidRDefault="0060038D" w:rsidP="0060038D">
      <w:pPr>
        <w:jc w:val="right"/>
        <w:rPr>
          <w:rFonts w:eastAsiaTheme="minorHAnsi"/>
          <w:sz w:val="24"/>
          <w:szCs w:val="24"/>
          <w:lang w:val="bg-BG" w:eastAsia="en-US"/>
        </w:rPr>
      </w:pPr>
      <w:r w:rsidRPr="0060038D">
        <w:rPr>
          <w:rFonts w:eastAsiaTheme="minorHAnsi"/>
          <w:sz w:val="24"/>
          <w:szCs w:val="24"/>
          <w:lang w:val="bg-BG" w:eastAsia="en-US"/>
        </w:rPr>
        <w:t xml:space="preserve">                 </w:t>
      </w:r>
      <w:r w:rsidRPr="0060038D">
        <w:rPr>
          <w:rFonts w:eastAsiaTheme="minorHAnsi"/>
          <w:sz w:val="24"/>
          <w:szCs w:val="24"/>
          <w:lang w:val="bg-BG" w:eastAsia="en-US"/>
        </w:rPr>
        <w:tab/>
        <w:t xml:space="preserve">                                                                 Директор: /</w:t>
      </w:r>
      <w:r w:rsidR="000A0552">
        <w:rPr>
          <w:rFonts w:eastAsiaTheme="minorHAnsi"/>
          <w:sz w:val="24"/>
          <w:szCs w:val="24"/>
          <w:lang w:val="bg-BG" w:eastAsia="en-US"/>
        </w:rPr>
        <w:t>Таня Иванова</w:t>
      </w:r>
      <w:r w:rsidRPr="0060038D">
        <w:rPr>
          <w:rFonts w:eastAsiaTheme="minorHAnsi"/>
          <w:sz w:val="24"/>
          <w:szCs w:val="24"/>
          <w:lang w:val="bg-BG" w:eastAsia="en-US"/>
        </w:rPr>
        <w:t>/</w:t>
      </w:r>
    </w:p>
    <w:p w14:paraId="53A4C1E6" w14:textId="77777777" w:rsidR="0060038D" w:rsidRPr="0060038D" w:rsidRDefault="0060038D" w:rsidP="0060038D">
      <w:pPr>
        <w:spacing w:after="160" w:line="259" w:lineRule="auto"/>
        <w:ind w:left="720" w:hanging="360"/>
        <w:jc w:val="center"/>
        <w:rPr>
          <w:rFonts w:eastAsiaTheme="minorHAnsi"/>
          <w:b/>
          <w:bCs/>
          <w:sz w:val="24"/>
          <w:szCs w:val="24"/>
          <w:lang w:val="bg-BG" w:eastAsia="en-US"/>
        </w:rPr>
      </w:pPr>
    </w:p>
    <w:p w14:paraId="72AF6C4B" w14:textId="77777777" w:rsidR="0060038D" w:rsidRPr="0060038D" w:rsidRDefault="0060038D" w:rsidP="0060038D">
      <w:pPr>
        <w:spacing w:after="160" w:line="259" w:lineRule="auto"/>
        <w:ind w:left="720" w:hanging="360"/>
        <w:jc w:val="center"/>
        <w:rPr>
          <w:rFonts w:eastAsiaTheme="minorHAnsi"/>
          <w:b/>
          <w:bCs/>
          <w:sz w:val="24"/>
          <w:szCs w:val="24"/>
          <w:lang w:val="bg-BG" w:eastAsia="en-US"/>
        </w:rPr>
      </w:pPr>
      <w:r w:rsidRPr="0060038D">
        <w:rPr>
          <w:rFonts w:eastAsiaTheme="minorHAnsi"/>
          <w:b/>
          <w:bCs/>
          <w:sz w:val="24"/>
          <w:szCs w:val="24"/>
          <w:lang w:val="bg-BG" w:eastAsia="en-US"/>
        </w:rPr>
        <w:t>К О Н С П Е К Т</w:t>
      </w:r>
    </w:p>
    <w:p w14:paraId="4EDA6DFC" w14:textId="55C6549E" w:rsidR="0060038D" w:rsidRPr="0060038D" w:rsidRDefault="0060038D" w:rsidP="0060038D">
      <w:pPr>
        <w:jc w:val="center"/>
        <w:rPr>
          <w:rFonts w:eastAsiaTheme="minorHAnsi"/>
          <w:b/>
          <w:bCs/>
          <w:sz w:val="24"/>
          <w:szCs w:val="24"/>
          <w:lang w:val="bg-BG" w:eastAsia="en-US"/>
        </w:rPr>
      </w:pPr>
      <w:r w:rsidRPr="0060038D">
        <w:rPr>
          <w:rFonts w:eastAsiaTheme="minorHAnsi"/>
          <w:b/>
          <w:bCs/>
          <w:sz w:val="24"/>
          <w:szCs w:val="24"/>
          <w:lang w:val="bg-BG" w:eastAsia="en-US"/>
        </w:rPr>
        <w:t xml:space="preserve">По </w:t>
      </w:r>
      <w:r>
        <w:rPr>
          <w:rFonts w:eastAsiaTheme="minorHAnsi"/>
          <w:b/>
          <w:bCs/>
          <w:sz w:val="24"/>
          <w:szCs w:val="24"/>
          <w:lang w:val="bg-BG" w:eastAsia="en-US"/>
        </w:rPr>
        <w:t>Мехатронни системи в а</w:t>
      </w:r>
      <w:r w:rsidRPr="0060038D">
        <w:rPr>
          <w:rFonts w:eastAsiaTheme="minorHAnsi"/>
          <w:b/>
          <w:bCs/>
          <w:sz w:val="24"/>
          <w:szCs w:val="24"/>
          <w:lang w:val="bg-BG" w:eastAsia="en-US"/>
        </w:rPr>
        <w:t>втотранспортна техника – 11 клас</w:t>
      </w:r>
    </w:p>
    <w:p w14:paraId="2CBA3663" w14:textId="77777777" w:rsidR="0060038D" w:rsidRPr="0060038D" w:rsidRDefault="0060038D" w:rsidP="0060038D">
      <w:pPr>
        <w:jc w:val="center"/>
        <w:rPr>
          <w:rFonts w:eastAsiaTheme="minorHAnsi"/>
          <w:b/>
          <w:bCs/>
          <w:sz w:val="24"/>
          <w:szCs w:val="24"/>
          <w:lang w:val="bg-BG" w:eastAsia="en-US"/>
        </w:rPr>
      </w:pPr>
      <w:r w:rsidRPr="0060038D">
        <w:rPr>
          <w:rFonts w:eastAsiaTheme="minorHAnsi"/>
          <w:b/>
          <w:bCs/>
          <w:sz w:val="24"/>
          <w:szCs w:val="24"/>
          <w:lang w:val="bg-BG" w:eastAsia="en-US"/>
        </w:rPr>
        <w:t>Специалност: Автотранспортна техника,</w:t>
      </w:r>
    </w:p>
    <w:p w14:paraId="7EC545A2" w14:textId="2B52A0D1" w:rsidR="0060038D" w:rsidRPr="0060038D" w:rsidRDefault="0060038D" w:rsidP="0060038D">
      <w:pPr>
        <w:jc w:val="center"/>
        <w:rPr>
          <w:rFonts w:eastAsiaTheme="minorHAnsi"/>
          <w:b/>
          <w:bCs/>
          <w:sz w:val="24"/>
          <w:szCs w:val="24"/>
          <w:lang w:val="bg-BG" w:eastAsia="en-US"/>
        </w:rPr>
      </w:pPr>
      <w:r w:rsidRPr="0060038D">
        <w:rPr>
          <w:rFonts w:eastAsiaTheme="minorHAnsi"/>
          <w:b/>
          <w:bCs/>
          <w:sz w:val="24"/>
          <w:szCs w:val="24"/>
          <w:lang w:val="bg-BG" w:eastAsia="en-US"/>
        </w:rPr>
        <w:t>Професия: Техник на транспортна техника</w:t>
      </w:r>
      <w:r w:rsidR="00B85EAA">
        <w:rPr>
          <w:rFonts w:eastAsiaTheme="minorHAnsi"/>
          <w:b/>
          <w:bCs/>
          <w:sz w:val="24"/>
          <w:szCs w:val="24"/>
          <w:lang w:val="bg-BG" w:eastAsia="en-US"/>
        </w:rPr>
        <w:t>, Монтьор на транспортна техника</w:t>
      </w:r>
    </w:p>
    <w:p w14:paraId="710D579A" w14:textId="77777777" w:rsidR="0060038D" w:rsidRPr="0060038D" w:rsidRDefault="0060038D" w:rsidP="0060038D">
      <w:pPr>
        <w:jc w:val="center"/>
        <w:rPr>
          <w:rFonts w:eastAsiaTheme="minorHAnsi"/>
          <w:b/>
          <w:bCs/>
          <w:sz w:val="24"/>
          <w:szCs w:val="24"/>
          <w:lang w:val="bg-BG" w:eastAsia="en-US"/>
        </w:rPr>
      </w:pPr>
      <w:r w:rsidRPr="0060038D">
        <w:rPr>
          <w:rFonts w:eastAsiaTheme="minorHAnsi"/>
          <w:b/>
          <w:bCs/>
          <w:sz w:val="24"/>
          <w:szCs w:val="24"/>
          <w:lang w:val="bg-BG" w:eastAsia="en-US"/>
        </w:rPr>
        <w:t>/дневна и самостоятелна форма на обучение/</w:t>
      </w:r>
    </w:p>
    <w:p w14:paraId="27E6A39C" w14:textId="77777777" w:rsidR="0060038D" w:rsidRPr="0060038D" w:rsidRDefault="0060038D" w:rsidP="0060038D">
      <w:pPr>
        <w:spacing w:after="160" w:line="259" w:lineRule="auto"/>
        <w:rPr>
          <w:rFonts w:eastAsiaTheme="minorHAnsi"/>
          <w:b/>
          <w:bCs/>
          <w:sz w:val="24"/>
          <w:szCs w:val="24"/>
          <w:lang w:val="bg-BG" w:eastAsia="en-US"/>
        </w:rPr>
      </w:pPr>
    </w:p>
    <w:p w14:paraId="47E53C63" w14:textId="77777777" w:rsidR="0060038D" w:rsidRPr="000A0552" w:rsidRDefault="0060038D">
      <w:pPr>
        <w:rPr>
          <w:lang w:val="bg-BG"/>
        </w:rPr>
      </w:pPr>
    </w:p>
    <w:tbl>
      <w:tblPr>
        <w:tblW w:w="10215" w:type="dxa"/>
        <w:jc w:val="center"/>
        <w:tblLayout w:type="fixed"/>
        <w:tblLook w:val="0000" w:firstRow="0" w:lastRow="0" w:firstColumn="0" w:lastColumn="0" w:noHBand="0" w:noVBand="0"/>
      </w:tblPr>
      <w:tblGrid>
        <w:gridCol w:w="10215"/>
      </w:tblGrid>
      <w:tr w:rsidR="0060038D" w:rsidRPr="00B85EAA" w14:paraId="4B117A36" w14:textId="77777777" w:rsidTr="0060038D">
        <w:trPr>
          <w:jc w:val="center"/>
        </w:trPr>
        <w:tc>
          <w:tcPr>
            <w:tcW w:w="10215" w:type="dxa"/>
          </w:tcPr>
          <w:p w14:paraId="1FA9AAFD" w14:textId="2FC93577" w:rsidR="0060038D" w:rsidRDefault="0060038D" w:rsidP="009F2562">
            <w:pPr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60038D" w:rsidRPr="00B85EAA" w14:paraId="6A399D76" w14:textId="77777777" w:rsidTr="0060038D">
        <w:trPr>
          <w:trHeight w:val="131"/>
          <w:jc w:val="center"/>
        </w:trPr>
        <w:tc>
          <w:tcPr>
            <w:tcW w:w="10215" w:type="dxa"/>
          </w:tcPr>
          <w:p w14:paraId="4E575244" w14:textId="77777777" w:rsidR="0060038D" w:rsidRDefault="0060038D" w:rsidP="0060038D">
            <w:pPr>
              <w:pStyle w:val="a7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  <w:lang w:val="bg-BG"/>
              </w:rPr>
            </w:pPr>
            <w:r w:rsidRPr="0060038D">
              <w:rPr>
                <w:b/>
                <w:bCs/>
                <w:sz w:val="24"/>
                <w:szCs w:val="24"/>
                <w:lang w:val="bg-BG"/>
              </w:rPr>
              <w:t>Съвременни мехатронни модули в автомобила</w:t>
            </w:r>
          </w:p>
          <w:p w14:paraId="788A3C56" w14:textId="2C648C9A" w:rsidR="0060038D" w:rsidRPr="0060038D" w:rsidRDefault="0060038D" w:rsidP="0060038D">
            <w:pPr>
              <w:spacing w:line="360" w:lineRule="auto"/>
              <w:ind w:right="9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Мехатроника. Мехатронен модул. Мехатронна система - обща схема и елементи. </w:t>
            </w:r>
          </w:p>
        </w:tc>
      </w:tr>
      <w:tr w:rsidR="0060038D" w:rsidRPr="00B85EAA" w14:paraId="11B4117F" w14:textId="77777777" w:rsidTr="0060038D">
        <w:trPr>
          <w:trHeight w:val="131"/>
          <w:jc w:val="center"/>
        </w:trPr>
        <w:tc>
          <w:tcPr>
            <w:tcW w:w="10215" w:type="dxa"/>
          </w:tcPr>
          <w:p w14:paraId="6AB6FB7B" w14:textId="77777777" w:rsidR="0060038D" w:rsidRDefault="0060038D" w:rsidP="0060038D">
            <w:pPr>
              <w:pStyle w:val="a7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  <w:lang w:val="bg-BG"/>
              </w:rPr>
            </w:pPr>
            <w:r w:rsidRPr="0060038D">
              <w:rPr>
                <w:b/>
                <w:bCs/>
                <w:sz w:val="24"/>
                <w:szCs w:val="24"/>
                <w:lang w:val="bg-BG"/>
              </w:rPr>
              <w:t>Сензори и сензорни устройства в автомобилните мехатронни системи</w:t>
            </w:r>
          </w:p>
          <w:p w14:paraId="3F5A9933" w14:textId="13E93D7E" w:rsidR="0060038D" w:rsidRPr="0060038D" w:rsidRDefault="0060038D" w:rsidP="0060038D">
            <w:pPr>
              <w:spacing w:line="360" w:lineRule="auto"/>
              <w:ind w:right="9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Предназначение.Устройство. Принцип на действие. </w:t>
            </w:r>
          </w:p>
        </w:tc>
      </w:tr>
      <w:tr w:rsidR="0060038D" w:rsidRPr="00B85EAA" w14:paraId="32C5D06A" w14:textId="77777777" w:rsidTr="0060038D">
        <w:trPr>
          <w:trHeight w:val="131"/>
          <w:jc w:val="center"/>
        </w:trPr>
        <w:tc>
          <w:tcPr>
            <w:tcW w:w="10215" w:type="dxa"/>
          </w:tcPr>
          <w:p w14:paraId="22EDEE48" w14:textId="77777777" w:rsidR="0060038D" w:rsidRDefault="0060038D" w:rsidP="0060038D">
            <w:pPr>
              <w:pStyle w:val="a7"/>
              <w:numPr>
                <w:ilvl w:val="0"/>
                <w:numId w:val="1"/>
              </w:numPr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60038D">
              <w:rPr>
                <w:b/>
                <w:bCs/>
                <w:sz w:val="24"/>
                <w:szCs w:val="24"/>
                <w:lang w:val="bg-BG"/>
              </w:rPr>
              <w:t>Актуатори в автомобилните мехатронни ситеми</w:t>
            </w:r>
          </w:p>
          <w:p w14:paraId="440FF20E" w14:textId="24C970B7" w:rsidR="0060038D" w:rsidRPr="0060038D" w:rsidRDefault="0060038D" w:rsidP="0060038D">
            <w:pPr>
              <w:spacing w:line="360" w:lineRule="auto"/>
              <w:ind w:right="3372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D332CC">
              <w:rPr>
                <w:sz w:val="24"/>
                <w:szCs w:val="24"/>
                <w:lang w:val="bg-BG"/>
              </w:rPr>
              <w:t>Общи сведения. Предназначение.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 w:rsidRPr="00D332CC">
              <w:rPr>
                <w:sz w:val="24"/>
                <w:szCs w:val="24"/>
                <w:lang w:val="bg-BG"/>
              </w:rPr>
              <w:t>Видове</w:t>
            </w:r>
            <w:r w:rsidRPr="000A0552">
              <w:rPr>
                <w:sz w:val="24"/>
                <w:szCs w:val="24"/>
                <w:lang w:val="bg-BG"/>
              </w:rPr>
              <w:t xml:space="preserve"> </w:t>
            </w:r>
            <w:r>
              <w:rPr>
                <w:sz w:val="24"/>
                <w:szCs w:val="24"/>
                <w:lang w:val="bg-BG"/>
              </w:rPr>
              <w:t>актуатори</w:t>
            </w:r>
            <w:r w:rsidRPr="00D332CC">
              <w:rPr>
                <w:sz w:val="24"/>
                <w:szCs w:val="24"/>
                <w:lang w:val="bg-BG"/>
              </w:rPr>
              <w:t xml:space="preserve">. </w:t>
            </w:r>
          </w:p>
        </w:tc>
      </w:tr>
      <w:tr w:rsidR="0060038D" w:rsidRPr="0060038D" w14:paraId="4D2DE837" w14:textId="77777777" w:rsidTr="0060038D">
        <w:trPr>
          <w:trHeight w:val="131"/>
          <w:jc w:val="center"/>
        </w:trPr>
        <w:tc>
          <w:tcPr>
            <w:tcW w:w="10215" w:type="dxa"/>
          </w:tcPr>
          <w:p w14:paraId="2DE0BE71" w14:textId="77777777" w:rsidR="0060038D" w:rsidRDefault="0060038D" w:rsidP="0060038D">
            <w:pPr>
              <w:pStyle w:val="a7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  <w:lang w:val="bg-BG"/>
              </w:rPr>
            </w:pPr>
            <w:r w:rsidRPr="0060038D">
              <w:rPr>
                <w:b/>
                <w:bCs/>
                <w:sz w:val="24"/>
                <w:szCs w:val="24"/>
                <w:lang w:val="bg-BG"/>
              </w:rPr>
              <w:t>Електрически елементи на мехатронните системи в автотранспортната техника</w:t>
            </w:r>
          </w:p>
          <w:p w14:paraId="69D9375D" w14:textId="7CBFA22C" w:rsidR="0060038D" w:rsidRPr="0060038D" w:rsidRDefault="0060038D" w:rsidP="0060038D">
            <w:pPr>
              <w:pStyle w:val="a8"/>
              <w:rPr>
                <w:b/>
                <w:bCs/>
                <w:sz w:val="24"/>
                <w:szCs w:val="24"/>
                <w:lang w:val="bg-BG"/>
              </w:rPr>
            </w:pPr>
            <w:r w:rsidRPr="000A0552">
              <w:rPr>
                <w:sz w:val="24"/>
                <w:szCs w:val="24"/>
                <w:lang w:val="bg-BG"/>
              </w:rPr>
              <w:t>Предназначение.</w:t>
            </w:r>
            <w:r w:rsidRPr="0060038D">
              <w:rPr>
                <w:sz w:val="24"/>
                <w:szCs w:val="24"/>
                <w:lang w:val="bg-BG"/>
              </w:rPr>
              <w:t xml:space="preserve"> Устройство.</w:t>
            </w:r>
            <w:r w:rsidRPr="000A0552">
              <w:rPr>
                <w:sz w:val="24"/>
                <w:szCs w:val="24"/>
                <w:lang w:val="bg-BG"/>
              </w:rPr>
              <w:t xml:space="preserve"> </w:t>
            </w:r>
            <w:r w:rsidRPr="0060038D">
              <w:rPr>
                <w:sz w:val="24"/>
                <w:szCs w:val="24"/>
                <w:lang w:val="bg-BG"/>
              </w:rPr>
              <w:t xml:space="preserve">Принцип на действие. </w:t>
            </w:r>
            <w:r w:rsidRPr="000A0552">
              <w:rPr>
                <w:sz w:val="24"/>
                <w:szCs w:val="24"/>
                <w:lang w:val="bg-BG"/>
              </w:rPr>
              <w:t xml:space="preserve">Изисквания. Видове. Конструктивни особености. Материали. </w:t>
            </w:r>
            <w:r w:rsidRPr="0060038D">
              <w:rPr>
                <w:sz w:val="24"/>
                <w:szCs w:val="24"/>
              </w:rPr>
              <w:t>Разположение в си</w:t>
            </w:r>
            <w:r w:rsidRPr="0060038D">
              <w:rPr>
                <w:sz w:val="24"/>
                <w:szCs w:val="24"/>
                <w:lang w:val="bg-BG"/>
              </w:rPr>
              <w:t>с</w:t>
            </w:r>
            <w:r w:rsidRPr="0060038D">
              <w:rPr>
                <w:sz w:val="24"/>
                <w:szCs w:val="24"/>
              </w:rPr>
              <w:t>темите на транпортната техника. Стандартни означения.</w:t>
            </w:r>
          </w:p>
        </w:tc>
      </w:tr>
      <w:tr w:rsidR="0060038D" w:rsidRPr="0060038D" w14:paraId="28F48891" w14:textId="77777777" w:rsidTr="0060038D">
        <w:trPr>
          <w:trHeight w:val="131"/>
          <w:jc w:val="center"/>
        </w:trPr>
        <w:tc>
          <w:tcPr>
            <w:tcW w:w="10215" w:type="dxa"/>
          </w:tcPr>
          <w:p w14:paraId="4B731BB6" w14:textId="77777777" w:rsidR="0060038D" w:rsidRDefault="0060038D" w:rsidP="0060038D">
            <w:pPr>
              <w:pStyle w:val="a7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  <w:lang w:val="bg-BG"/>
              </w:rPr>
            </w:pPr>
            <w:r w:rsidRPr="0060038D">
              <w:rPr>
                <w:b/>
                <w:bCs/>
                <w:sz w:val="24"/>
                <w:szCs w:val="24"/>
                <w:lang w:val="bg-BG"/>
              </w:rPr>
              <w:t>Пневматични елементи на мехатронните системи в автотранспортната техника</w:t>
            </w:r>
          </w:p>
          <w:p w14:paraId="7532625D" w14:textId="5AD803A2" w:rsidR="0060038D" w:rsidRPr="0060038D" w:rsidRDefault="0060038D" w:rsidP="0060038D">
            <w:pPr>
              <w:rPr>
                <w:b/>
                <w:bCs/>
                <w:sz w:val="24"/>
                <w:szCs w:val="24"/>
                <w:lang w:val="bg-BG"/>
              </w:rPr>
            </w:pPr>
            <w:r w:rsidRPr="000A0552">
              <w:rPr>
                <w:sz w:val="24"/>
                <w:szCs w:val="24"/>
                <w:lang w:val="bg-BG"/>
              </w:rPr>
              <w:t xml:space="preserve">Предназначение. Устройство. Принцип на действие. Изисквания. Видове. Конструктивни особености. Материали. </w:t>
            </w:r>
            <w:r w:rsidRPr="0060038D">
              <w:rPr>
                <w:sz w:val="24"/>
                <w:szCs w:val="24"/>
              </w:rPr>
              <w:t>Разположение в системите на транпортната техника. Стандартни означения.</w:t>
            </w:r>
          </w:p>
        </w:tc>
      </w:tr>
      <w:tr w:rsidR="0060038D" w:rsidRPr="0060038D" w14:paraId="3D3DD199" w14:textId="77777777" w:rsidTr="0060038D">
        <w:trPr>
          <w:trHeight w:val="131"/>
          <w:jc w:val="center"/>
        </w:trPr>
        <w:tc>
          <w:tcPr>
            <w:tcW w:w="10215" w:type="dxa"/>
          </w:tcPr>
          <w:p w14:paraId="21B36F98" w14:textId="77777777" w:rsidR="0060038D" w:rsidRDefault="0060038D" w:rsidP="0060038D">
            <w:pPr>
              <w:pStyle w:val="a7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  <w:lang w:val="bg-BG"/>
              </w:rPr>
            </w:pPr>
            <w:r w:rsidRPr="0060038D">
              <w:rPr>
                <w:b/>
                <w:bCs/>
                <w:sz w:val="24"/>
                <w:szCs w:val="24"/>
                <w:lang w:val="bg-BG"/>
              </w:rPr>
              <w:t>Хидравлични елементи на мехатронните системи в автотранспортната техника</w:t>
            </w:r>
          </w:p>
          <w:p w14:paraId="4827E30A" w14:textId="15E5C55E" w:rsidR="0060038D" w:rsidRPr="0060038D" w:rsidRDefault="0060038D" w:rsidP="0060038D">
            <w:pPr>
              <w:rPr>
                <w:sz w:val="24"/>
                <w:szCs w:val="24"/>
                <w:lang w:val="bg-BG"/>
              </w:rPr>
            </w:pPr>
            <w:r w:rsidRPr="0060038D">
              <w:rPr>
                <w:sz w:val="24"/>
                <w:szCs w:val="24"/>
                <w:lang w:val="bg-BG"/>
              </w:rPr>
              <w:t>Предназначение. Устройство. Принцип на действие. Изисквания. Видове. Конструктивни особености. Материали. Разположение в системите на транпортната техника. Стандартни означения.</w:t>
            </w:r>
          </w:p>
        </w:tc>
      </w:tr>
      <w:tr w:rsidR="0060038D" w:rsidRPr="00B85EAA" w14:paraId="6BADC53C" w14:textId="77777777" w:rsidTr="0060038D">
        <w:trPr>
          <w:trHeight w:val="131"/>
          <w:jc w:val="center"/>
        </w:trPr>
        <w:tc>
          <w:tcPr>
            <w:tcW w:w="10215" w:type="dxa"/>
          </w:tcPr>
          <w:p w14:paraId="5E0188DA" w14:textId="77777777" w:rsidR="0060038D" w:rsidRDefault="0060038D" w:rsidP="0060038D">
            <w:pPr>
              <w:pStyle w:val="a7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  <w:lang w:val="bg-BG"/>
              </w:rPr>
            </w:pPr>
            <w:r w:rsidRPr="0060038D">
              <w:rPr>
                <w:b/>
                <w:bCs/>
                <w:sz w:val="24"/>
                <w:szCs w:val="24"/>
                <w:lang w:val="bg-BG"/>
              </w:rPr>
              <w:t>Управление на мехатронните системи</w:t>
            </w:r>
          </w:p>
          <w:p w14:paraId="079EA1B1" w14:textId="3639E12B" w:rsidR="0060038D" w:rsidRPr="0060038D" w:rsidRDefault="0060038D" w:rsidP="0060038D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</w:t>
            </w:r>
            <w:r w:rsidRPr="000A0552">
              <w:rPr>
                <w:sz w:val="24"/>
                <w:szCs w:val="24"/>
                <w:lang w:val="bg-BG"/>
              </w:rPr>
              <w:t>редназначение, структура, основни характеристики, принцип на действие, комуникационни шини и протоколи на обмен.</w:t>
            </w:r>
          </w:p>
        </w:tc>
      </w:tr>
    </w:tbl>
    <w:p w14:paraId="3D90036C" w14:textId="53BD0A78" w:rsidR="0060038D" w:rsidRPr="000A0552" w:rsidRDefault="0060038D">
      <w:pPr>
        <w:rPr>
          <w:b/>
          <w:bCs/>
          <w:lang w:val="bg-BG"/>
        </w:rPr>
      </w:pPr>
    </w:p>
    <w:p w14:paraId="03570E9A" w14:textId="77777777" w:rsidR="0060038D" w:rsidRPr="000A0552" w:rsidRDefault="0060038D" w:rsidP="0060038D">
      <w:pPr>
        <w:jc w:val="center"/>
        <w:rPr>
          <w:b/>
          <w:sz w:val="24"/>
          <w:szCs w:val="24"/>
          <w:u w:val="single"/>
          <w:lang w:val="bg-BG"/>
        </w:rPr>
      </w:pPr>
      <w:r w:rsidRPr="0060038D">
        <w:rPr>
          <w:b/>
          <w:sz w:val="24"/>
          <w:szCs w:val="24"/>
          <w:u w:val="single"/>
          <w:lang w:val="bg-BG"/>
        </w:rPr>
        <w:t xml:space="preserve">КРИТЕРИИ ЗА ОЦЕНКА НА ЗНАНИЯТА НА УЧЕНИЦИТЕ </w:t>
      </w:r>
    </w:p>
    <w:p w14:paraId="3DD7E870" w14:textId="71102D0D" w:rsidR="0060038D" w:rsidRPr="0060038D" w:rsidRDefault="0060038D" w:rsidP="0060038D">
      <w:pPr>
        <w:jc w:val="center"/>
        <w:rPr>
          <w:b/>
          <w:sz w:val="24"/>
          <w:szCs w:val="24"/>
          <w:u w:val="single"/>
          <w:lang w:val="ru-RU"/>
        </w:rPr>
      </w:pPr>
      <w:r w:rsidRPr="0060038D">
        <w:rPr>
          <w:b/>
          <w:sz w:val="24"/>
          <w:szCs w:val="24"/>
          <w:u w:val="single"/>
          <w:lang w:val="bg-BG"/>
        </w:rPr>
        <w:t>ПО</w:t>
      </w:r>
      <w:r w:rsidRPr="0060038D">
        <w:rPr>
          <w:b/>
          <w:sz w:val="24"/>
          <w:szCs w:val="24"/>
          <w:u w:val="single"/>
          <w:lang w:val="ru-RU"/>
        </w:rPr>
        <w:t xml:space="preserve"> </w:t>
      </w:r>
      <w:r>
        <w:rPr>
          <w:b/>
          <w:sz w:val="24"/>
          <w:szCs w:val="24"/>
          <w:u w:val="single"/>
          <w:lang w:val="ru-RU"/>
        </w:rPr>
        <w:t xml:space="preserve">МЕХАТРОННИ СИСТЕМИ В </w:t>
      </w:r>
      <w:r w:rsidRPr="0060038D">
        <w:rPr>
          <w:b/>
          <w:sz w:val="24"/>
          <w:szCs w:val="24"/>
          <w:u w:val="single"/>
          <w:lang w:val="ru-RU"/>
        </w:rPr>
        <w:t>АВТОТРАНСПОРТНА ТЕХНИКА</w:t>
      </w:r>
    </w:p>
    <w:p w14:paraId="1EFCD6E6" w14:textId="77777777" w:rsidR="0060038D" w:rsidRPr="0060038D" w:rsidRDefault="0060038D" w:rsidP="0060038D">
      <w:pPr>
        <w:jc w:val="center"/>
        <w:rPr>
          <w:sz w:val="24"/>
          <w:szCs w:val="24"/>
          <w:lang w:val="bg-BG"/>
        </w:rPr>
      </w:pPr>
    </w:p>
    <w:p w14:paraId="64CCF099" w14:textId="622E9B97" w:rsidR="0060038D" w:rsidRPr="0060038D" w:rsidRDefault="0060038D" w:rsidP="0060038D">
      <w:pPr>
        <w:tabs>
          <w:tab w:val="num" w:pos="1560"/>
        </w:tabs>
        <w:ind w:right="-32"/>
        <w:jc w:val="both"/>
        <w:rPr>
          <w:sz w:val="24"/>
          <w:lang w:val="bg-BG" w:eastAsia="en-US"/>
        </w:rPr>
      </w:pPr>
      <w:r w:rsidRPr="0060038D">
        <w:rPr>
          <w:b/>
          <w:i/>
          <w:sz w:val="24"/>
          <w:szCs w:val="24"/>
          <w:lang w:val="bg-BG"/>
        </w:rPr>
        <w:t xml:space="preserve">Слаб (2) </w:t>
      </w:r>
      <w:r w:rsidRPr="0060038D">
        <w:rPr>
          <w:sz w:val="24"/>
          <w:szCs w:val="24"/>
          <w:lang w:val="bg-BG"/>
        </w:rPr>
        <w:t xml:space="preserve"> - Обучаваният не е овладял терминологията, свързана със система от знания за</w:t>
      </w:r>
      <w:r w:rsidRPr="0060038D">
        <w:rPr>
          <w:sz w:val="24"/>
          <w:lang w:val="bg-BG" w:eastAsia="en-US"/>
        </w:rPr>
        <w:t xml:space="preserve"> класификацията, предназначението, схемите, общото устройство</w:t>
      </w:r>
      <w:r w:rsidRPr="0060038D">
        <w:rPr>
          <w:b/>
          <w:sz w:val="24"/>
          <w:lang w:val="bg-BG" w:eastAsia="en-US"/>
        </w:rPr>
        <w:t xml:space="preserve"> </w:t>
      </w:r>
      <w:r w:rsidRPr="0060038D">
        <w:rPr>
          <w:sz w:val="24"/>
          <w:lang w:val="bg-BG" w:eastAsia="en-US"/>
        </w:rPr>
        <w:t xml:space="preserve">и приложението на основните видове </w:t>
      </w:r>
      <w:r>
        <w:rPr>
          <w:sz w:val="24"/>
          <w:lang w:val="bg-BG" w:eastAsia="en-US"/>
        </w:rPr>
        <w:t>мехатронни системи</w:t>
      </w:r>
      <w:r w:rsidR="00631D10">
        <w:rPr>
          <w:sz w:val="24"/>
          <w:lang w:val="bg-BG" w:eastAsia="en-US"/>
        </w:rPr>
        <w:t xml:space="preserve"> в</w:t>
      </w:r>
      <w:r w:rsidRPr="0060038D">
        <w:rPr>
          <w:sz w:val="24"/>
          <w:lang w:val="bg-BG" w:eastAsia="en-US"/>
        </w:rPr>
        <w:t xml:space="preserve"> автотранспортна</w:t>
      </w:r>
      <w:r w:rsidR="00631D10">
        <w:rPr>
          <w:sz w:val="24"/>
          <w:lang w:val="bg-BG" w:eastAsia="en-US"/>
        </w:rPr>
        <w:t>та</w:t>
      </w:r>
      <w:r w:rsidRPr="0060038D">
        <w:rPr>
          <w:sz w:val="24"/>
          <w:lang w:val="bg-BG" w:eastAsia="en-US"/>
        </w:rPr>
        <w:t xml:space="preserve"> техника.</w:t>
      </w:r>
    </w:p>
    <w:p w14:paraId="2536FC85" w14:textId="77777777" w:rsidR="0060038D" w:rsidRPr="0060038D" w:rsidRDefault="0060038D" w:rsidP="0060038D">
      <w:pPr>
        <w:jc w:val="both"/>
        <w:rPr>
          <w:sz w:val="24"/>
          <w:szCs w:val="24"/>
          <w:lang w:val="bg-BG"/>
        </w:rPr>
      </w:pPr>
    </w:p>
    <w:p w14:paraId="4DDE49F5" w14:textId="77777777" w:rsidR="00631D10" w:rsidRPr="0060038D" w:rsidRDefault="0060038D" w:rsidP="00631D10">
      <w:pPr>
        <w:tabs>
          <w:tab w:val="num" w:pos="1560"/>
        </w:tabs>
        <w:ind w:right="-32"/>
        <w:jc w:val="both"/>
        <w:rPr>
          <w:sz w:val="24"/>
          <w:lang w:val="bg-BG" w:eastAsia="en-US"/>
        </w:rPr>
      </w:pPr>
      <w:r w:rsidRPr="0060038D">
        <w:rPr>
          <w:b/>
          <w:i/>
          <w:sz w:val="24"/>
          <w:szCs w:val="24"/>
          <w:lang w:val="bg-BG"/>
        </w:rPr>
        <w:t>Среден (3)</w:t>
      </w:r>
      <w:r w:rsidRPr="0060038D">
        <w:rPr>
          <w:sz w:val="24"/>
          <w:szCs w:val="24"/>
          <w:lang w:val="bg-BG"/>
        </w:rPr>
        <w:t xml:space="preserve"> – Обучаваният е овладял терминологията, дефинира, назовава и формулира понятията и процесите, свързани с </w:t>
      </w:r>
      <w:r w:rsidRPr="0060038D">
        <w:rPr>
          <w:sz w:val="24"/>
          <w:lang w:val="bg-BG" w:eastAsia="en-US"/>
        </w:rPr>
        <w:t xml:space="preserve">предназначението, видовете, общото устройство и </w:t>
      </w:r>
      <w:r w:rsidRPr="0060038D">
        <w:rPr>
          <w:sz w:val="24"/>
          <w:lang w:val="bg-BG" w:eastAsia="en-US"/>
        </w:rPr>
        <w:lastRenderedPageBreak/>
        <w:t xml:space="preserve">принципа на действие на механизмите и агрегатите </w:t>
      </w:r>
      <w:r w:rsidR="00631D10">
        <w:rPr>
          <w:sz w:val="24"/>
          <w:lang w:val="bg-BG" w:eastAsia="en-US"/>
        </w:rPr>
        <w:t>мехатронни системи в</w:t>
      </w:r>
      <w:r w:rsidR="00631D10" w:rsidRPr="0060038D">
        <w:rPr>
          <w:sz w:val="24"/>
          <w:lang w:val="bg-BG" w:eastAsia="en-US"/>
        </w:rPr>
        <w:t xml:space="preserve"> автотранспортна</w:t>
      </w:r>
      <w:r w:rsidR="00631D10">
        <w:rPr>
          <w:sz w:val="24"/>
          <w:lang w:val="bg-BG" w:eastAsia="en-US"/>
        </w:rPr>
        <w:t>та</w:t>
      </w:r>
      <w:r w:rsidR="00631D10" w:rsidRPr="0060038D">
        <w:rPr>
          <w:sz w:val="24"/>
          <w:lang w:val="bg-BG" w:eastAsia="en-US"/>
        </w:rPr>
        <w:t xml:space="preserve"> техника.</w:t>
      </w:r>
    </w:p>
    <w:p w14:paraId="63C81ADC" w14:textId="77777777" w:rsidR="00631D10" w:rsidRPr="0060038D" w:rsidRDefault="00631D10" w:rsidP="00631D10">
      <w:pPr>
        <w:jc w:val="both"/>
        <w:rPr>
          <w:sz w:val="24"/>
          <w:szCs w:val="24"/>
          <w:lang w:val="bg-BG"/>
        </w:rPr>
      </w:pPr>
    </w:p>
    <w:p w14:paraId="513650B4" w14:textId="77777777" w:rsidR="00631D10" w:rsidRPr="0060038D" w:rsidRDefault="0060038D" w:rsidP="00631D10">
      <w:pPr>
        <w:tabs>
          <w:tab w:val="num" w:pos="1560"/>
        </w:tabs>
        <w:ind w:right="-32"/>
        <w:jc w:val="both"/>
        <w:rPr>
          <w:sz w:val="24"/>
          <w:lang w:val="bg-BG" w:eastAsia="en-US"/>
        </w:rPr>
      </w:pPr>
      <w:r w:rsidRPr="0060038D">
        <w:rPr>
          <w:b/>
          <w:i/>
          <w:sz w:val="24"/>
          <w:szCs w:val="24"/>
          <w:lang w:val="bg-BG"/>
        </w:rPr>
        <w:t>Добър (4)</w:t>
      </w:r>
      <w:r w:rsidRPr="0060038D">
        <w:rPr>
          <w:sz w:val="24"/>
          <w:szCs w:val="24"/>
          <w:lang w:val="bg-BG"/>
        </w:rPr>
        <w:t xml:space="preserve"> – Обучаваният познава, разбира и характеризира особеностите на </w:t>
      </w:r>
      <w:r w:rsidRPr="0060038D">
        <w:rPr>
          <w:sz w:val="24"/>
          <w:lang w:val="bg-BG" w:eastAsia="en-US"/>
        </w:rPr>
        <w:t xml:space="preserve"> устройството и принципа на действие на механизмите и агрегатите на  автотранспортната техника, </w:t>
      </w:r>
      <w:r w:rsidRPr="0060038D">
        <w:rPr>
          <w:sz w:val="24"/>
          <w:szCs w:val="24"/>
          <w:lang w:val="bg-BG"/>
        </w:rPr>
        <w:t xml:space="preserve">сравнява предимствата и недостатъците на </w:t>
      </w:r>
      <w:r w:rsidR="00631D10">
        <w:rPr>
          <w:sz w:val="24"/>
          <w:lang w:val="bg-BG" w:eastAsia="en-US"/>
        </w:rPr>
        <w:t>мехатронни системи в</w:t>
      </w:r>
      <w:r w:rsidR="00631D10" w:rsidRPr="0060038D">
        <w:rPr>
          <w:sz w:val="24"/>
          <w:lang w:val="bg-BG" w:eastAsia="en-US"/>
        </w:rPr>
        <w:t xml:space="preserve"> автотранспортна</w:t>
      </w:r>
      <w:r w:rsidR="00631D10">
        <w:rPr>
          <w:sz w:val="24"/>
          <w:lang w:val="bg-BG" w:eastAsia="en-US"/>
        </w:rPr>
        <w:t>та</w:t>
      </w:r>
      <w:r w:rsidR="00631D10" w:rsidRPr="0060038D">
        <w:rPr>
          <w:sz w:val="24"/>
          <w:lang w:val="bg-BG" w:eastAsia="en-US"/>
        </w:rPr>
        <w:t xml:space="preserve"> техника.</w:t>
      </w:r>
    </w:p>
    <w:p w14:paraId="2BC2F4B1" w14:textId="77777777" w:rsidR="00631D10" w:rsidRPr="0060038D" w:rsidRDefault="00631D10" w:rsidP="00631D10">
      <w:pPr>
        <w:jc w:val="both"/>
        <w:rPr>
          <w:sz w:val="24"/>
          <w:szCs w:val="24"/>
          <w:lang w:val="bg-BG"/>
        </w:rPr>
      </w:pPr>
    </w:p>
    <w:p w14:paraId="0097C327" w14:textId="77777777" w:rsidR="00631D10" w:rsidRPr="0060038D" w:rsidRDefault="0060038D" w:rsidP="00631D10">
      <w:pPr>
        <w:tabs>
          <w:tab w:val="num" w:pos="1560"/>
        </w:tabs>
        <w:ind w:right="-32"/>
        <w:jc w:val="both"/>
        <w:rPr>
          <w:sz w:val="24"/>
          <w:lang w:val="bg-BG" w:eastAsia="en-US"/>
        </w:rPr>
      </w:pPr>
      <w:r w:rsidRPr="0060038D">
        <w:rPr>
          <w:b/>
          <w:i/>
          <w:sz w:val="24"/>
          <w:szCs w:val="24"/>
          <w:lang w:val="bg-BG"/>
        </w:rPr>
        <w:t>Мн.добър (5)</w:t>
      </w:r>
      <w:r w:rsidRPr="0060038D">
        <w:rPr>
          <w:sz w:val="24"/>
          <w:szCs w:val="24"/>
          <w:lang w:val="bg-BG"/>
        </w:rPr>
        <w:t xml:space="preserve"> – Обучаваният има солидни знания в областта на автотранспортната техника, логично, точно и последователно разсъждава, анализира и илюстрира тенденциите в развитието на </w:t>
      </w:r>
      <w:r w:rsidRPr="0060038D">
        <w:rPr>
          <w:sz w:val="24"/>
          <w:lang w:val="bg-BG" w:eastAsia="en-US"/>
        </w:rPr>
        <w:t xml:space="preserve">усъвършенстваните системи за сигурност, управление и комфорт на </w:t>
      </w:r>
      <w:r w:rsidR="00631D10">
        <w:rPr>
          <w:sz w:val="24"/>
          <w:lang w:val="bg-BG" w:eastAsia="en-US"/>
        </w:rPr>
        <w:t>мехатронни системи в</w:t>
      </w:r>
      <w:r w:rsidR="00631D10" w:rsidRPr="0060038D">
        <w:rPr>
          <w:sz w:val="24"/>
          <w:lang w:val="bg-BG" w:eastAsia="en-US"/>
        </w:rPr>
        <w:t xml:space="preserve"> автотранспортна</w:t>
      </w:r>
      <w:r w:rsidR="00631D10">
        <w:rPr>
          <w:sz w:val="24"/>
          <w:lang w:val="bg-BG" w:eastAsia="en-US"/>
        </w:rPr>
        <w:t>та</w:t>
      </w:r>
      <w:r w:rsidR="00631D10" w:rsidRPr="0060038D">
        <w:rPr>
          <w:sz w:val="24"/>
          <w:lang w:val="bg-BG" w:eastAsia="en-US"/>
        </w:rPr>
        <w:t xml:space="preserve"> техника.</w:t>
      </w:r>
    </w:p>
    <w:p w14:paraId="59265395" w14:textId="77777777" w:rsidR="00631D10" w:rsidRPr="0060038D" w:rsidRDefault="00631D10" w:rsidP="00631D10">
      <w:pPr>
        <w:jc w:val="both"/>
        <w:rPr>
          <w:sz w:val="24"/>
          <w:szCs w:val="24"/>
          <w:lang w:val="bg-BG"/>
        </w:rPr>
      </w:pPr>
    </w:p>
    <w:p w14:paraId="27CDDA97" w14:textId="77777777" w:rsidR="00631D10" w:rsidRPr="0060038D" w:rsidRDefault="0060038D" w:rsidP="00631D10">
      <w:pPr>
        <w:tabs>
          <w:tab w:val="num" w:pos="1560"/>
        </w:tabs>
        <w:ind w:right="-32"/>
        <w:jc w:val="both"/>
        <w:rPr>
          <w:sz w:val="24"/>
          <w:lang w:val="bg-BG" w:eastAsia="en-US"/>
        </w:rPr>
      </w:pPr>
      <w:r w:rsidRPr="0060038D">
        <w:rPr>
          <w:b/>
          <w:i/>
          <w:sz w:val="24"/>
          <w:szCs w:val="24"/>
          <w:lang w:val="bg-BG"/>
        </w:rPr>
        <w:t>Отличен (6)</w:t>
      </w:r>
      <w:r w:rsidRPr="0060038D">
        <w:rPr>
          <w:sz w:val="24"/>
          <w:szCs w:val="24"/>
          <w:lang w:val="bg-BG"/>
        </w:rPr>
        <w:t xml:space="preserve"> – Обучаваният прави връзка между теорията и практиката по отношение на изучавания материал по автотранспортна техника, прилага усвоените знания и умения като предлага ефективни и рационални решения на казуси, </w:t>
      </w:r>
      <w:r w:rsidRPr="0060038D">
        <w:rPr>
          <w:sz w:val="24"/>
          <w:lang w:val="bg-BG" w:eastAsia="en-US"/>
        </w:rPr>
        <w:t xml:space="preserve">анализира предимствата на усъвършенстваните системи за сигурност, управление и комфорт на </w:t>
      </w:r>
      <w:r w:rsidR="00631D10">
        <w:rPr>
          <w:sz w:val="24"/>
          <w:lang w:val="bg-BG" w:eastAsia="en-US"/>
        </w:rPr>
        <w:t>мехатронни системи в</w:t>
      </w:r>
      <w:r w:rsidR="00631D10" w:rsidRPr="0060038D">
        <w:rPr>
          <w:sz w:val="24"/>
          <w:lang w:val="bg-BG" w:eastAsia="en-US"/>
        </w:rPr>
        <w:t xml:space="preserve"> автотранспортна</w:t>
      </w:r>
      <w:r w:rsidR="00631D10">
        <w:rPr>
          <w:sz w:val="24"/>
          <w:lang w:val="bg-BG" w:eastAsia="en-US"/>
        </w:rPr>
        <w:t>та</w:t>
      </w:r>
      <w:r w:rsidR="00631D10" w:rsidRPr="0060038D">
        <w:rPr>
          <w:sz w:val="24"/>
          <w:lang w:val="bg-BG" w:eastAsia="en-US"/>
        </w:rPr>
        <w:t xml:space="preserve"> техника.</w:t>
      </w:r>
    </w:p>
    <w:p w14:paraId="1F4792C6" w14:textId="77777777" w:rsidR="00631D10" w:rsidRPr="0060038D" w:rsidRDefault="00631D10" w:rsidP="00631D10">
      <w:pPr>
        <w:jc w:val="both"/>
        <w:rPr>
          <w:sz w:val="24"/>
          <w:szCs w:val="24"/>
          <w:lang w:val="bg-BG"/>
        </w:rPr>
      </w:pPr>
    </w:p>
    <w:p w14:paraId="5B8BED89" w14:textId="77777777" w:rsidR="0060038D" w:rsidRPr="000A0552" w:rsidRDefault="0060038D">
      <w:pPr>
        <w:rPr>
          <w:b/>
          <w:bCs/>
          <w:lang w:val="bg-BG"/>
        </w:rPr>
      </w:pPr>
    </w:p>
    <w:p w14:paraId="6F36FFED" w14:textId="77777777" w:rsidR="0060038D" w:rsidRDefault="0060038D" w:rsidP="0060038D">
      <w:pPr>
        <w:spacing w:line="360" w:lineRule="auto"/>
        <w:jc w:val="both"/>
        <w:rPr>
          <w:b/>
          <w:sz w:val="24"/>
          <w:szCs w:val="24"/>
          <w:lang w:val="bg-BG"/>
        </w:rPr>
      </w:pPr>
      <w:r w:rsidRPr="007A4625">
        <w:rPr>
          <w:b/>
          <w:sz w:val="24"/>
          <w:szCs w:val="24"/>
          <w:lang w:val="bg-BG"/>
        </w:rPr>
        <w:t>ЛИТЕРАТУРА</w:t>
      </w:r>
    </w:p>
    <w:p w14:paraId="2C0518C4" w14:textId="77777777" w:rsidR="0060038D" w:rsidRPr="0060038D" w:rsidRDefault="0060038D" w:rsidP="0060038D">
      <w:pPr>
        <w:pStyle w:val="a8"/>
        <w:rPr>
          <w:sz w:val="24"/>
          <w:szCs w:val="24"/>
          <w:lang w:val="bg-BG"/>
        </w:rPr>
      </w:pPr>
      <w:r w:rsidRPr="000A0552">
        <w:rPr>
          <w:sz w:val="24"/>
          <w:szCs w:val="24"/>
          <w:lang w:val="bg-BG"/>
        </w:rPr>
        <w:t>Иванов, Р., И. Баяслиева. Основи</w:t>
      </w:r>
      <w:r w:rsidRPr="0060038D">
        <w:rPr>
          <w:sz w:val="24"/>
          <w:szCs w:val="24"/>
          <w:lang w:val="bg-BG"/>
        </w:rPr>
        <w:t xml:space="preserve"> </w:t>
      </w:r>
      <w:r w:rsidRPr="000A0552">
        <w:rPr>
          <w:sz w:val="24"/>
          <w:szCs w:val="24"/>
          <w:lang w:val="bg-BG"/>
        </w:rPr>
        <w:t>на</w:t>
      </w:r>
      <w:r w:rsidRPr="0060038D">
        <w:rPr>
          <w:sz w:val="24"/>
          <w:szCs w:val="24"/>
          <w:lang w:val="bg-BG"/>
        </w:rPr>
        <w:t xml:space="preserve"> </w:t>
      </w:r>
      <w:r w:rsidRPr="000A0552">
        <w:rPr>
          <w:sz w:val="24"/>
          <w:szCs w:val="24"/>
          <w:lang w:val="bg-BG"/>
        </w:rPr>
        <w:t>автоматизацията, учебник. Техника, С., 1989 г.</w:t>
      </w:r>
    </w:p>
    <w:p w14:paraId="5A93DFCF" w14:textId="77777777" w:rsidR="0060038D" w:rsidRPr="000A0552" w:rsidRDefault="0060038D" w:rsidP="0060038D">
      <w:pPr>
        <w:pStyle w:val="a8"/>
        <w:rPr>
          <w:sz w:val="24"/>
          <w:szCs w:val="24"/>
          <w:lang w:val="bg-BG"/>
        </w:rPr>
      </w:pPr>
      <w:r w:rsidRPr="000A0552">
        <w:rPr>
          <w:sz w:val="24"/>
          <w:szCs w:val="24"/>
          <w:lang w:val="bg-BG"/>
        </w:rPr>
        <w:t>Нешков, Т., М. Милушев, А. Бъчваров. Въведение в мехатрониката. ТУ София, 2009.</w:t>
      </w:r>
    </w:p>
    <w:p w14:paraId="75FDE269" w14:textId="77777777" w:rsidR="0060038D" w:rsidRPr="000A0552" w:rsidRDefault="0060038D" w:rsidP="0060038D">
      <w:pPr>
        <w:pStyle w:val="a8"/>
        <w:rPr>
          <w:sz w:val="24"/>
          <w:szCs w:val="24"/>
          <w:lang w:val="bg-BG"/>
        </w:rPr>
      </w:pPr>
      <w:r w:rsidRPr="000A0552">
        <w:rPr>
          <w:sz w:val="24"/>
          <w:szCs w:val="24"/>
          <w:lang w:val="bg-BG"/>
        </w:rPr>
        <w:t>Пенчев, Т. Ц. Пенчева, М. Митев. Хидро-, пневмо- и механоавтоматика. Техника, С, 1988.</w:t>
      </w:r>
    </w:p>
    <w:p w14:paraId="144901A6" w14:textId="4FD10649" w:rsidR="0060038D" w:rsidRPr="000A0552" w:rsidRDefault="0060038D" w:rsidP="0060038D">
      <w:pPr>
        <w:rPr>
          <w:lang w:val="bg-BG"/>
        </w:rPr>
      </w:pPr>
    </w:p>
    <w:p w14:paraId="28C419B4" w14:textId="061ACCF6" w:rsidR="0060038D" w:rsidRPr="000A0552" w:rsidRDefault="0060038D" w:rsidP="0060038D">
      <w:pPr>
        <w:rPr>
          <w:b/>
          <w:bCs/>
          <w:lang w:val="bg-BG"/>
        </w:rPr>
      </w:pPr>
    </w:p>
    <w:p w14:paraId="4D35A02E" w14:textId="1D4EE200" w:rsidR="0060038D" w:rsidRPr="000A0552" w:rsidRDefault="0060038D" w:rsidP="0060038D">
      <w:pPr>
        <w:rPr>
          <w:b/>
          <w:bCs/>
          <w:lang w:val="bg-BG"/>
        </w:rPr>
      </w:pPr>
    </w:p>
    <w:p w14:paraId="6C4BF920" w14:textId="3621D398" w:rsidR="0060038D" w:rsidRPr="0060038D" w:rsidRDefault="0060038D" w:rsidP="0060038D">
      <w:pPr>
        <w:rPr>
          <w:rFonts w:asciiTheme="minorHAnsi" w:eastAsiaTheme="minorHAnsi" w:hAnsiTheme="minorHAnsi" w:cstheme="minorBidi"/>
          <w:sz w:val="22"/>
          <w:szCs w:val="22"/>
          <w:lang w:val="bg-BG" w:eastAsia="en-US"/>
        </w:rPr>
      </w:pPr>
      <w:r w:rsidRPr="000A0552">
        <w:rPr>
          <w:lang w:val="bg-BG"/>
        </w:rPr>
        <w:tab/>
      </w:r>
      <w:r w:rsidR="00631D10">
        <w:rPr>
          <w:lang w:val="bg-BG"/>
        </w:rPr>
        <w:t xml:space="preserve">                                                                                                </w:t>
      </w:r>
      <w:r w:rsidRPr="0060038D">
        <w:rPr>
          <w:rFonts w:eastAsiaTheme="minorHAnsi"/>
          <w:b/>
          <w:bCs/>
          <w:sz w:val="24"/>
          <w:szCs w:val="24"/>
          <w:lang w:val="bg-BG" w:eastAsia="en-US"/>
        </w:rPr>
        <w:t>Изготвил: инж. Д. Сугарева</w:t>
      </w:r>
    </w:p>
    <w:p w14:paraId="7640D2F1" w14:textId="39A12B53" w:rsidR="0060038D" w:rsidRPr="0060038D" w:rsidRDefault="0060038D" w:rsidP="0060038D">
      <w:pPr>
        <w:tabs>
          <w:tab w:val="left" w:pos="7853"/>
        </w:tabs>
      </w:pPr>
    </w:p>
    <w:sectPr w:rsidR="0060038D" w:rsidRPr="006003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E9CBA" w14:textId="77777777" w:rsidR="0043675E" w:rsidRDefault="0043675E" w:rsidP="0060038D">
      <w:r>
        <w:separator/>
      </w:r>
    </w:p>
  </w:endnote>
  <w:endnote w:type="continuationSeparator" w:id="0">
    <w:p w14:paraId="00653565" w14:textId="77777777" w:rsidR="0043675E" w:rsidRDefault="0043675E" w:rsidP="00600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61D41" w14:textId="77777777" w:rsidR="0043675E" w:rsidRDefault="0043675E" w:rsidP="0060038D">
      <w:r>
        <w:separator/>
      </w:r>
    </w:p>
  </w:footnote>
  <w:footnote w:type="continuationSeparator" w:id="0">
    <w:p w14:paraId="0C7DEBBA" w14:textId="77777777" w:rsidR="0043675E" w:rsidRDefault="0043675E" w:rsidP="006003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01443"/>
    <w:multiLevelType w:val="hybridMultilevel"/>
    <w:tmpl w:val="E26AC0DA"/>
    <w:lvl w:ilvl="0" w:tplc="0402000F">
      <w:start w:val="1"/>
      <w:numFmt w:val="decimal"/>
      <w:lvlText w:val="%1."/>
      <w:lvlJc w:val="left"/>
      <w:pPr>
        <w:ind w:left="1084" w:hanging="360"/>
      </w:pPr>
    </w:lvl>
    <w:lvl w:ilvl="1" w:tplc="04020019" w:tentative="1">
      <w:start w:val="1"/>
      <w:numFmt w:val="lowerLetter"/>
      <w:lvlText w:val="%2."/>
      <w:lvlJc w:val="left"/>
      <w:pPr>
        <w:ind w:left="1804" w:hanging="360"/>
      </w:pPr>
    </w:lvl>
    <w:lvl w:ilvl="2" w:tplc="0402001B" w:tentative="1">
      <w:start w:val="1"/>
      <w:numFmt w:val="lowerRoman"/>
      <w:lvlText w:val="%3."/>
      <w:lvlJc w:val="right"/>
      <w:pPr>
        <w:ind w:left="2524" w:hanging="180"/>
      </w:pPr>
    </w:lvl>
    <w:lvl w:ilvl="3" w:tplc="0402000F" w:tentative="1">
      <w:start w:val="1"/>
      <w:numFmt w:val="decimal"/>
      <w:lvlText w:val="%4."/>
      <w:lvlJc w:val="left"/>
      <w:pPr>
        <w:ind w:left="3244" w:hanging="360"/>
      </w:pPr>
    </w:lvl>
    <w:lvl w:ilvl="4" w:tplc="04020019" w:tentative="1">
      <w:start w:val="1"/>
      <w:numFmt w:val="lowerLetter"/>
      <w:lvlText w:val="%5."/>
      <w:lvlJc w:val="left"/>
      <w:pPr>
        <w:ind w:left="3964" w:hanging="360"/>
      </w:pPr>
    </w:lvl>
    <w:lvl w:ilvl="5" w:tplc="0402001B" w:tentative="1">
      <w:start w:val="1"/>
      <w:numFmt w:val="lowerRoman"/>
      <w:lvlText w:val="%6."/>
      <w:lvlJc w:val="right"/>
      <w:pPr>
        <w:ind w:left="4684" w:hanging="180"/>
      </w:pPr>
    </w:lvl>
    <w:lvl w:ilvl="6" w:tplc="0402000F" w:tentative="1">
      <w:start w:val="1"/>
      <w:numFmt w:val="decimal"/>
      <w:lvlText w:val="%7."/>
      <w:lvlJc w:val="left"/>
      <w:pPr>
        <w:ind w:left="5404" w:hanging="360"/>
      </w:pPr>
    </w:lvl>
    <w:lvl w:ilvl="7" w:tplc="04020019" w:tentative="1">
      <w:start w:val="1"/>
      <w:numFmt w:val="lowerLetter"/>
      <w:lvlText w:val="%8."/>
      <w:lvlJc w:val="left"/>
      <w:pPr>
        <w:ind w:left="6124" w:hanging="360"/>
      </w:pPr>
    </w:lvl>
    <w:lvl w:ilvl="8" w:tplc="0402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" w15:restartNumberingAfterBreak="0">
    <w:nsid w:val="3D24523B"/>
    <w:multiLevelType w:val="hybridMultilevel"/>
    <w:tmpl w:val="ED821C4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8851391">
    <w:abstractNumId w:val="1"/>
  </w:num>
  <w:num w:numId="2" w16cid:durableId="1302615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38D"/>
    <w:rsid w:val="000A0552"/>
    <w:rsid w:val="0043675E"/>
    <w:rsid w:val="0060038D"/>
    <w:rsid w:val="00631D10"/>
    <w:rsid w:val="00B8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A5C38"/>
  <w15:chartTrackingRefBased/>
  <w15:docId w15:val="{4BB9BB32-AC4E-4AE1-8186-309B25D72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03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038D"/>
    <w:pPr>
      <w:tabs>
        <w:tab w:val="center" w:pos="4513"/>
        <w:tab w:val="right" w:pos="9026"/>
      </w:tabs>
    </w:pPr>
  </w:style>
  <w:style w:type="character" w:customStyle="1" w:styleId="a4">
    <w:name w:val="Горен колонтитул Знак"/>
    <w:basedOn w:val="a0"/>
    <w:link w:val="a3"/>
    <w:uiPriority w:val="99"/>
    <w:rsid w:val="0060038D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a5">
    <w:name w:val="footer"/>
    <w:basedOn w:val="a"/>
    <w:link w:val="a6"/>
    <w:uiPriority w:val="99"/>
    <w:unhideWhenUsed/>
    <w:rsid w:val="0060038D"/>
    <w:pPr>
      <w:tabs>
        <w:tab w:val="center" w:pos="4513"/>
        <w:tab w:val="right" w:pos="9026"/>
      </w:tabs>
    </w:pPr>
  </w:style>
  <w:style w:type="character" w:customStyle="1" w:styleId="a6">
    <w:name w:val="Долен колонтитул Знак"/>
    <w:basedOn w:val="a0"/>
    <w:link w:val="a5"/>
    <w:uiPriority w:val="99"/>
    <w:rsid w:val="0060038D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a7">
    <w:name w:val="List Paragraph"/>
    <w:basedOn w:val="a"/>
    <w:uiPriority w:val="34"/>
    <w:qFormat/>
    <w:rsid w:val="0060038D"/>
    <w:pPr>
      <w:ind w:left="720"/>
      <w:contextualSpacing/>
    </w:pPr>
  </w:style>
  <w:style w:type="paragraph" w:styleId="a8">
    <w:name w:val="No Spacing"/>
    <w:uiPriority w:val="1"/>
    <w:qFormat/>
    <w:rsid w:val="006003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Десислава Сугарева</dc:creator>
  <cp:keywords/>
  <dc:description/>
  <cp:lastModifiedBy>Десислава Е. Сугарева</cp:lastModifiedBy>
  <cp:revision>3</cp:revision>
  <dcterms:created xsi:type="dcterms:W3CDTF">2021-01-05T11:18:00Z</dcterms:created>
  <dcterms:modified xsi:type="dcterms:W3CDTF">2022-08-26T07:08:00Z</dcterms:modified>
</cp:coreProperties>
</file>